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46D3" w:rsidRPr="003C4EF4" w:rsidRDefault="00275CB8" w:rsidP="000A78BE">
      <w:pPr>
        <w:spacing w:line="240" w:lineRule="auto"/>
        <w:contextualSpacing/>
        <w:jc w:val="center"/>
        <w:rPr>
          <w:rFonts w:ascii="Times New Roman" w:hAnsi="Times New Roman"/>
          <w:i/>
          <w:sz w:val="24"/>
          <w:szCs w:val="24"/>
          <w:lang w:val="en-GB"/>
        </w:rPr>
      </w:pPr>
      <w:r w:rsidRPr="003C4EF4">
        <w:rPr>
          <w:rFonts w:ascii="Times New Roman" w:hAnsi="Times New Roman"/>
          <w:sz w:val="24"/>
          <w:szCs w:val="24"/>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8.25pt;margin-top:0;width:111pt;height:113.25pt;z-index:251659264">
            <v:imagedata r:id="rId7" o:title=""/>
            <w10:wrap type="topAndBottom"/>
          </v:shape>
          <o:OLEObject Type="Embed" ProgID="PBrush" ShapeID="_x0000_s1026" DrawAspect="Content" ObjectID="_1619931264" r:id="rId8"/>
        </w:object>
      </w:r>
      <w:r w:rsidR="000A46D3" w:rsidRPr="003C4EF4">
        <w:rPr>
          <w:rFonts w:ascii="Times New Roman" w:hAnsi="Times New Roman"/>
          <w:b/>
          <w:sz w:val="24"/>
          <w:szCs w:val="24"/>
          <w:lang w:val="en-GB"/>
        </w:rPr>
        <w:t>REPUBLIC OF NAMIBIA</w:t>
      </w:r>
    </w:p>
    <w:p w:rsidR="000A46D3" w:rsidRPr="003C4EF4" w:rsidRDefault="00CB677F" w:rsidP="009941EE">
      <w:pPr>
        <w:pBdr>
          <w:top w:val="single" w:sz="12" w:space="1" w:color="auto"/>
          <w:bottom w:val="single" w:sz="12" w:space="3" w:color="auto"/>
        </w:pBdr>
        <w:spacing w:line="240" w:lineRule="auto"/>
        <w:contextualSpacing/>
        <w:jc w:val="both"/>
        <w:rPr>
          <w:rFonts w:ascii="Times New Roman" w:hAnsi="Times New Roman"/>
          <w:b/>
          <w:sz w:val="24"/>
          <w:szCs w:val="24"/>
          <w:lang w:val="en-GB"/>
        </w:rPr>
      </w:pPr>
      <w:r w:rsidRPr="003C4EF4">
        <w:rPr>
          <w:rFonts w:ascii="Times New Roman" w:hAnsi="Times New Roman"/>
          <w:b/>
          <w:sz w:val="24"/>
          <w:szCs w:val="24"/>
          <w:lang w:val="en-GB"/>
        </w:rPr>
        <w:t>COMMISSION OF INQUIRY INTO CLAIMS OF ANCESTRAL LAND RIGHTS AND RESTITUTION</w:t>
      </w:r>
    </w:p>
    <w:p w:rsidR="00C81124" w:rsidRPr="003C4EF4" w:rsidRDefault="00C81124" w:rsidP="00C81124">
      <w:pPr>
        <w:spacing w:after="0"/>
        <w:jc w:val="both"/>
        <w:rPr>
          <w:rFonts w:ascii="Times New Roman" w:eastAsia="Arial Unicode MS" w:hAnsi="Times New Roman"/>
          <w:sz w:val="16"/>
          <w:szCs w:val="16"/>
          <w:lang w:val="en-GB"/>
        </w:rPr>
      </w:pPr>
      <w:r w:rsidRPr="003C4EF4">
        <w:rPr>
          <w:rFonts w:ascii="Times New Roman" w:eastAsia="Arial Unicode MS" w:hAnsi="Times New Roman"/>
          <w:sz w:val="16"/>
          <w:szCs w:val="16"/>
          <w:lang w:val="en-GB"/>
        </w:rPr>
        <w:t>Tel.: (061) 2707814/2965156</w:t>
      </w:r>
      <w:r w:rsidRPr="003C4EF4">
        <w:rPr>
          <w:rFonts w:ascii="Times New Roman" w:eastAsia="Arial Unicode MS" w:hAnsi="Times New Roman"/>
          <w:sz w:val="16"/>
          <w:szCs w:val="16"/>
          <w:lang w:val="en-GB"/>
        </w:rPr>
        <w:tab/>
      </w:r>
      <w:r w:rsidRPr="003C4EF4">
        <w:rPr>
          <w:rFonts w:ascii="Times New Roman" w:eastAsia="Arial Unicode MS" w:hAnsi="Times New Roman"/>
          <w:sz w:val="16"/>
          <w:szCs w:val="16"/>
          <w:lang w:val="en-GB"/>
        </w:rPr>
        <w:tab/>
      </w:r>
      <w:r w:rsidRPr="003C4EF4">
        <w:rPr>
          <w:rFonts w:ascii="Times New Roman" w:eastAsia="Arial Unicode MS" w:hAnsi="Times New Roman"/>
          <w:sz w:val="16"/>
          <w:szCs w:val="16"/>
          <w:lang w:val="en-GB"/>
        </w:rPr>
        <w:tab/>
      </w:r>
      <w:r w:rsidRPr="003C4EF4">
        <w:rPr>
          <w:rFonts w:ascii="Times New Roman" w:eastAsia="Arial Unicode MS" w:hAnsi="Times New Roman"/>
          <w:sz w:val="16"/>
          <w:szCs w:val="16"/>
          <w:lang w:val="en-GB"/>
        </w:rPr>
        <w:tab/>
      </w:r>
      <w:r w:rsidRPr="003C4EF4">
        <w:rPr>
          <w:rFonts w:ascii="Times New Roman" w:eastAsia="Arial Unicode MS" w:hAnsi="Times New Roman"/>
          <w:sz w:val="16"/>
          <w:szCs w:val="16"/>
          <w:lang w:val="en-GB"/>
        </w:rPr>
        <w:tab/>
      </w:r>
      <w:r w:rsidRPr="003C4EF4">
        <w:rPr>
          <w:rFonts w:ascii="Times New Roman" w:eastAsia="Arial Unicode MS" w:hAnsi="Times New Roman"/>
          <w:sz w:val="16"/>
          <w:szCs w:val="16"/>
          <w:lang w:val="en-GB"/>
        </w:rPr>
        <w:tab/>
      </w:r>
      <w:r w:rsidRPr="003C4EF4">
        <w:rPr>
          <w:rFonts w:ascii="Times New Roman" w:eastAsia="Arial Unicode MS" w:hAnsi="Times New Roman"/>
          <w:sz w:val="16"/>
          <w:szCs w:val="16"/>
          <w:lang w:val="en-GB"/>
        </w:rPr>
        <w:tab/>
      </w:r>
      <w:r w:rsidRPr="003C4EF4">
        <w:rPr>
          <w:rFonts w:ascii="Times New Roman" w:eastAsia="Arial Unicode MS" w:hAnsi="Times New Roman"/>
          <w:sz w:val="16"/>
          <w:szCs w:val="16"/>
          <w:lang w:val="en-GB"/>
        </w:rPr>
        <w:tab/>
        <w:t xml:space="preserve">C/O </w:t>
      </w:r>
      <w:proofErr w:type="gramStart"/>
      <w:r w:rsidRPr="003C4EF4">
        <w:rPr>
          <w:rFonts w:ascii="Times New Roman" w:eastAsia="Arial Unicode MS" w:hAnsi="Times New Roman"/>
          <w:sz w:val="16"/>
          <w:szCs w:val="16"/>
          <w:lang w:val="en-GB"/>
        </w:rPr>
        <w:t>The</w:t>
      </w:r>
      <w:proofErr w:type="gramEnd"/>
      <w:r w:rsidRPr="003C4EF4">
        <w:rPr>
          <w:rFonts w:ascii="Times New Roman" w:eastAsia="Arial Unicode MS" w:hAnsi="Times New Roman"/>
          <w:sz w:val="16"/>
          <w:szCs w:val="16"/>
          <w:lang w:val="en-GB"/>
        </w:rPr>
        <w:t xml:space="preserve"> Secretary to Cabinet</w:t>
      </w:r>
    </w:p>
    <w:p w:rsidR="00C81124" w:rsidRPr="003C4EF4" w:rsidRDefault="00C81124" w:rsidP="00C81124">
      <w:pPr>
        <w:spacing w:after="0"/>
        <w:jc w:val="both"/>
        <w:rPr>
          <w:rFonts w:ascii="Times New Roman" w:eastAsia="Arial Unicode MS" w:hAnsi="Times New Roman"/>
          <w:sz w:val="16"/>
          <w:szCs w:val="16"/>
          <w:lang w:val="en-GB"/>
        </w:rPr>
      </w:pPr>
      <w:r w:rsidRPr="003C4EF4">
        <w:rPr>
          <w:rFonts w:ascii="Times New Roman" w:eastAsia="Arial Unicode MS" w:hAnsi="Times New Roman"/>
          <w:sz w:val="16"/>
          <w:szCs w:val="16"/>
          <w:lang w:val="en-GB"/>
        </w:rPr>
        <w:t>Fax: (061)226189 /2965119</w:t>
      </w:r>
      <w:r w:rsidRPr="003C4EF4">
        <w:rPr>
          <w:rFonts w:ascii="Times New Roman" w:eastAsia="Arial Unicode MS" w:hAnsi="Times New Roman"/>
          <w:sz w:val="16"/>
          <w:szCs w:val="16"/>
          <w:lang w:val="en-GB"/>
        </w:rPr>
        <w:tab/>
      </w:r>
      <w:r w:rsidRPr="003C4EF4">
        <w:rPr>
          <w:rFonts w:ascii="Times New Roman" w:eastAsia="Arial Unicode MS" w:hAnsi="Times New Roman"/>
          <w:sz w:val="16"/>
          <w:szCs w:val="16"/>
          <w:lang w:val="en-GB"/>
        </w:rPr>
        <w:tab/>
      </w:r>
      <w:r w:rsidRPr="003C4EF4">
        <w:rPr>
          <w:rFonts w:ascii="Times New Roman" w:eastAsia="Arial Unicode MS" w:hAnsi="Times New Roman"/>
          <w:sz w:val="16"/>
          <w:szCs w:val="16"/>
          <w:lang w:val="en-GB"/>
        </w:rPr>
        <w:tab/>
      </w:r>
      <w:r w:rsidRPr="003C4EF4">
        <w:rPr>
          <w:rFonts w:ascii="Times New Roman" w:eastAsia="Arial Unicode MS" w:hAnsi="Times New Roman"/>
          <w:sz w:val="16"/>
          <w:szCs w:val="16"/>
          <w:lang w:val="en-GB"/>
        </w:rPr>
        <w:tab/>
      </w:r>
      <w:r w:rsidRPr="003C4EF4">
        <w:rPr>
          <w:rFonts w:ascii="Times New Roman" w:eastAsia="Arial Unicode MS" w:hAnsi="Times New Roman"/>
          <w:sz w:val="16"/>
          <w:szCs w:val="16"/>
          <w:lang w:val="en-GB"/>
        </w:rPr>
        <w:tab/>
      </w:r>
      <w:r w:rsidRPr="003C4EF4">
        <w:rPr>
          <w:rFonts w:ascii="Times New Roman" w:eastAsia="Arial Unicode MS" w:hAnsi="Times New Roman"/>
          <w:sz w:val="16"/>
          <w:szCs w:val="16"/>
          <w:lang w:val="en-GB"/>
        </w:rPr>
        <w:tab/>
      </w:r>
      <w:r w:rsidRPr="003C4EF4">
        <w:rPr>
          <w:rFonts w:ascii="Times New Roman" w:eastAsia="Arial Unicode MS" w:hAnsi="Times New Roman"/>
          <w:sz w:val="16"/>
          <w:szCs w:val="16"/>
          <w:lang w:val="en-GB"/>
        </w:rPr>
        <w:tab/>
      </w:r>
      <w:r w:rsidRPr="003C4EF4">
        <w:rPr>
          <w:rFonts w:ascii="Times New Roman" w:eastAsia="Arial Unicode MS" w:hAnsi="Times New Roman"/>
          <w:sz w:val="16"/>
          <w:szCs w:val="16"/>
          <w:lang w:val="en-GB"/>
        </w:rPr>
        <w:tab/>
        <w:t>Office of the Prime Minister</w:t>
      </w:r>
      <w:r w:rsidRPr="003C4EF4">
        <w:rPr>
          <w:rFonts w:ascii="Times New Roman" w:eastAsia="Arial Unicode MS" w:hAnsi="Times New Roman"/>
          <w:sz w:val="16"/>
          <w:szCs w:val="16"/>
          <w:lang w:val="en-GB"/>
        </w:rPr>
        <w:tab/>
      </w:r>
    </w:p>
    <w:p w:rsidR="00C81124" w:rsidRPr="003C4EF4" w:rsidRDefault="00C81124" w:rsidP="00C81124">
      <w:pPr>
        <w:spacing w:after="0"/>
        <w:jc w:val="both"/>
        <w:rPr>
          <w:rFonts w:ascii="Times New Roman" w:eastAsia="Arial Unicode MS" w:hAnsi="Times New Roman"/>
          <w:sz w:val="16"/>
          <w:szCs w:val="16"/>
          <w:lang w:val="en-GB"/>
        </w:rPr>
      </w:pPr>
      <w:r w:rsidRPr="003C4EF4">
        <w:rPr>
          <w:rFonts w:ascii="Times New Roman" w:eastAsia="Arial Unicode MS" w:hAnsi="Times New Roman"/>
          <w:bCs/>
          <w:sz w:val="16"/>
          <w:szCs w:val="16"/>
          <w:lang w:val="en-GB"/>
        </w:rPr>
        <w:t>Enquiries</w:t>
      </w:r>
      <w:r w:rsidRPr="003C4EF4">
        <w:rPr>
          <w:rFonts w:ascii="Times New Roman" w:eastAsia="Arial Unicode MS" w:hAnsi="Times New Roman"/>
          <w:b/>
          <w:bCs/>
          <w:sz w:val="16"/>
          <w:szCs w:val="16"/>
          <w:lang w:val="en-GB"/>
        </w:rPr>
        <w:t xml:space="preserve">: </w:t>
      </w:r>
      <w:r w:rsidRPr="003C4EF4">
        <w:rPr>
          <w:rFonts w:ascii="Times New Roman" w:eastAsia="Arial Unicode MS" w:hAnsi="Times New Roman"/>
          <w:bCs/>
          <w:sz w:val="16"/>
          <w:szCs w:val="16"/>
          <w:lang w:val="en-GB"/>
        </w:rPr>
        <w:t>Mrs. Ndiyakupi Nghituwamata</w:t>
      </w:r>
      <w:r w:rsidRPr="003C4EF4">
        <w:rPr>
          <w:rFonts w:ascii="Times New Roman" w:eastAsia="Arial Unicode MS" w:hAnsi="Times New Roman"/>
          <w:bCs/>
          <w:sz w:val="16"/>
          <w:szCs w:val="16"/>
          <w:lang w:val="en-GB"/>
        </w:rPr>
        <w:tab/>
      </w:r>
      <w:r w:rsidRPr="003C4EF4">
        <w:rPr>
          <w:rFonts w:ascii="Times New Roman" w:eastAsia="Arial Unicode MS" w:hAnsi="Times New Roman"/>
          <w:b/>
          <w:bCs/>
          <w:sz w:val="16"/>
          <w:szCs w:val="16"/>
          <w:lang w:val="en-GB"/>
        </w:rPr>
        <w:tab/>
      </w:r>
      <w:r w:rsidRPr="003C4EF4">
        <w:rPr>
          <w:rFonts w:ascii="Times New Roman" w:eastAsia="Arial Unicode MS" w:hAnsi="Times New Roman"/>
          <w:b/>
          <w:bCs/>
          <w:sz w:val="16"/>
          <w:szCs w:val="16"/>
          <w:lang w:val="en-GB"/>
        </w:rPr>
        <w:tab/>
      </w:r>
      <w:r w:rsidRPr="003C4EF4">
        <w:rPr>
          <w:rFonts w:ascii="Times New Roman" w:eastAsia="Arial Unicode MS" w:hAnsi="Times New Roman"/>
          <w:b/>
          <w:bCs/>
          <w:sz w:val="16"/>
          <w:szCs w:val="16"/>
          <w:lang w:val="en-GB"/>
        </w:rPr>
        <w:tab/>
      </w:r>
      <w:r w:rsidRPr="003C4EF4">
        <w:rPr>
          <w:rFonts w:ascii="Times New Roman" w:eastAsia="Arial Unicode MS" w:hAnsi="Times New Roman"/>
          <w:b/>
          <w:bCs/>
          <w:sz w:val="16"/>
          <w:szCs w:val="16"/>
          <w:lang w:val="en-GB"/>
        </w:rPr>
        <w:tab/>
      </w:r>
      <w:r w:rsidRPr="003C4EF4">
        <w:rPr>
          <w:rFonts w:ascii="Times New Roman" w:eastAsia="Arial Unicode MS" w:hAnsi="Times New Roman"/>
          <w:b/>
          <w:bCs/>
          <w:sz w:val="16"/>
          <w:szCs w:val="16"/>
          <w:lang w:val="en-GB"/>
        </w:rPr>
        <w:tab/>
      </w:r>
      <w:r w:rsidRPr="003C4EF4">
        <w:rPr>
          <w:rFonts w:ascii="Times New Roman" w:eastAsia="Arial Unicode MS" w:hAnsi="Times New Roman"/>
          <w:b/>
          <w:bCs/>
          <w:sz w:val="16"/>
          <w:szCs w:val="16"/>
          <w:lang w:val="en-GB"/>
        </w:rPr>
        <w:tab/>
      </w:r>
      <w:r w:rsidRPr="003C4EF4">
        <w:rPr>
          <w:rFonts w:ascii="Times New Roman" w:eastAsia="Arial Unicode MS" w:hAnsi="Times New Roman"/>
          <w:bCs/>
          <w:sz w:val="16"/>
          <w:szCs w:val="16"/>
          <w:lang w:val="en-GB"/>
        </w:rPr>
        <w:t>Private Bag 13338</w:t>
      </w:r>
    </w:p>
    <w:p w:rsidR="00C81124" w:rsidRPr="003C4EF4" w:rsidRDefault="00C81124" w:rsidP="00C81124">
      <w:pPr>
        <w:spacing w:after="160" w:line="259" w:lineRule="auto"/>
        <w:rPr>
          <w:rFonts w:asciiTheme="minorHAnsi" w:eastAsiaTheme="minorHAnsi" w:hAnsiTheme="minorHAnsi" w:cstheme="minorBidi"/>
          <w:lang w:val="en-GB"/>
        </w:rPr>
      </w:pPr>
      <w:r w:rsidRPr="003C4EF4">
        <w:rPr>
          <w:rFonts w:ascii="Times New Roman" w:eastAsia="Arial Unicode MS" w:hAnsi="Times New Roman"/>
          <w:bCs/>
          <w:sz w:val="16"/>
          <w:szCs w:val="16"/>
          <w:lang w:val="en-GB"/>
        </w:rPr>
        <w:t xml:space="preserve">E-mail: </w:t>
      </w:r>
      <w:hyperlink r:id="rId9" w:history="1">
        <w:r w:rsidRPr="003C4EF4">
          <w:rPr>
            <w:rFonts w:ascii="Times New Roman" w:eastAsia="Arial Unicode MS" w:hAnsi="Times New Roman"/>
            <w:bCs/>
            <w:color w:val="0563C1" w:themeColor="hyperlink"/>
            <w:sz w:val="16"/>
            <w:szCs w:val="16"/>
            <w:u w:val="single"/>
            <w:lang w:val="en-GB"/>
          </w:rPr>
          <w:t>n.nghituwamata@mlr.gov.na</w:t>
        </w:r>
      </w:hyperlink>
      <w:r w:rsidRPr="003C4EF4">
        <w:rPr>
          <w:rFonts w:ascii="Times New Roman" w:eastAsia="Arial Unicode MS" w:hAnsi="Times New Roman"/>
          <w:b/>
          <w:bCs/>
          <w:sz w:val="16"/>
          <w:szCs w:val="16"/>
          <w:lang w:val="en-GB"/>
        </w:rPr>
        <w:tab/>
      </w:r>
      <w:r w:rsidRPr="003C4EF4">
        <w:rPr>
          <w:rFonts w:ascii="Times New Roman" w:eastAsia="Arial Unicode MS" w:hAnsi="Times New Roman"/>
          <w:b/>
          <w:bCs/>
          <w:sz w:val="16"/>
          <w:szCs w:val="16"/>
          <w:lang w:val="en-GB"/>
        </w:rPr>
        <w:tab/>
      </w:r>
      <w:r w:rsidRPr="003C4EF4">
        <w:rPr>
          <w:rFonts w:ascii="Times New Roman" w:eastAsia="Arial Unicode MS" w:hAnsi="Times New Roman"/>
          <w:b/>
          <w:bCs/>
          <w:sz w:val="16"/>
          <w:szCs w:val="16"/>
          <w:lang w:val="en-GB"/>
        </w:rPr>
        <w:tab/>
      </w:r>
      <w:r w:rsidRPr="003C4EF4">
        <w:rPr>
          <w:rFonts w:ascii="Times New Roman" w:eastAsia="Arial Unicode MS" w:hAnsi="Times New Roman"/>
          <w:b/>
          <w:bCs/>
          <w:sz w:val="16"/>
          <w:szCs w:val="16"/>
          <w:lang w:val="en-GB"/>
        </w:rPr>
        <w:tab/>
      </w:r>
      <w:r w:rsidRPr="003C4EF4">
        <w:rPr>
          <w:rFonts w:ascii="Times New Roman" w:eastAsia="Arial Unicode MS" w:hAnsi="Times New Roman"/>
          <w:b/>
          <w:bCs/>
          <w:sz w:val="16"/>
          <w:szCs w:val="16"/>
          <w:lang w:val="en-GB"/>
        </w:rPr>
        <w:tab/>
      </w:r>
      <w:r w:rsidRPr="003C4EF4">
        <w:rPr>
          <w:rFonts w:ascii="Times New Roman" w:eastAsia="Arial Unicode MS" w:hAnsi="Times New Roman"/>
          <w:b/>
          <w:bCs/>
          <w:sz w:val="16"/>
          <w:szCs w:val="16"/>
          <w:lang w:val="en-GB"/>
        </w:rPr>
        <w:tab/>
      </w:r>
      <w:r w:rsidRPr="003C4EF4">
        <w:rPr>
          <w:rFonts w:ascii="Times New Roman" w:eastAsia="Arial Unicode MS" w:hAnsi="Times New Roman"/>
          <w:b/>
          <w:bCs/>
          <w:sz w:val="16"/>
          <w:szCs w:val="16"/>
          <w:lang w:val="en-GB"/>
        </w:rPr>
        <w:tab/>
      </w:r>
      <w:r w:rsidRPr="003C4EF4">
        <w:rPr>
          <w:rFonts w:ascii="Times New Roman" w:eastAsia="Arial Unicode MS" w:hAnsi="Times New Roman"/>
          <w:bCs/>
          <w:sz w:val="16"/>
          <w:szCs w:val="16"/>
          <w:lang w:val="en-GB"/>
        </w:rPr>
        <w:t>Windhoek</w:t>
      </w:r>
    </w:p>
    <w:p w:rsidR="00777536" w:rsidRPr="003C4EF4" w:rsidRDefault="00777536" w:rsidP="00777536">
      <w:pPr>
        <w:spacing w:after="0" w:line="360" w:lineRule="auto"/>
        <w:jc w:val="center"/>
        <w:rPr>
          <w:rFonts w:ascii="Times New Roman" w:eastAsia="Arial Unicode MS" w:hAnsi="Times New Roman"/>
          <w:b/>
          <w:sz w:val="28"/>
          <w:szCs w:val="28"/>
          <w:lang w:val="en-GB"/>
        </w:rPr>
      </w:pPr>
      <w:r w:rsidRPr="003C4EF4">
        <w:rPr>
          <w:rFonts w:ascii="Times New Roman" w:eastAsia="Arial Unicode MS" w:hAnsi="Times New Roman"/>
          <w:b/>
          <w:sz w:val="28"/>
          <w:szCs w:val="28"/>
          <w:lang w:val="en-GB"/>
        </w:rPr>
        <w:t>MEDIA STATEMENT</w:t>
      </w:r>
    </w:p>
    <w:p w:rsidR="00480B1C" w:rsidRPr="003C4EF4" w:rsidRDefault="00480B1C" w:rsidP="00777536">
      <w:pPr>
        <w:spacing w:after="0" w:line="360" w:lineRule="auto"/>
        <w:rPr>
          <w:rFonts w:ascii="Times New Roman" w:eastAsia="Arial Unicode MS" w:hAnsi="Times New Roman"/>
          <w:b/>
          <w:sz w:val="28"/>
          <w:szCs w:val="28"/>
          <w:lang w:val="en-GB"/>
        </w:rPr>
      </w:pPr>
      <w:r w:rsidRPr="003C4EF4">
        <w:rPr>
          <w:rFonts w:ascii="Times New Roman" w:eastAsia="Arial Unicode MS" w:hAnsi="Times New Roman"/>
          <w:b/>
          <w:sz w:val="28"/>
          <w:szCs w:val="28"/>
          <w:lang w:val="en-GB"/>
        </w:rPr>
        <w:t xml:space="preserve">15 </w:t>
      </w:r>
      <w:r w:rsidR="00777536" w:rsidRPr="003C4EF4">
        <w:rPr>
          <w:rFonts w:ascii="Times New Roman" w:eastAsia="Arial Unicode MS" w:hAnsi="Times New Roman"/>
          <w:b/>
          <w:sz w:val="28"/>
          <w:szCs w:val="28"/>
          <w:lang w:val="en-GB"/>
        </w:rPr>
        <w:t>May 2019</w:t>
      </w:r>
    </w:p>
    <w:p w:rsidR="00777536" w:rsidRPr="003C4EF4" w:rsidRDefault="00777536" w:rsidP="00480B1C">
      <w:pPr>
        <w:spacing w:after="0" w:line="360" w:lineRule="auto"/>
        <w:rPr>
          <w:rFonts w:ascii="Times New Roman" w:eastAsia="Arial Unicode MS" w:hAnsi="Times New Roman"/>
          <w:b/>
          <w:sz w:val="28"/>
          <w:szCs w:val="28"/>
          <w:lang w:val="en-GB"/>
        </w:rPr>
      </w:pPr>
      <w:r w:rsidRPr="003C4EF4">
        <w:rPr>
          <w:rFonts w:ascii="Times New Roman" w:eastAsia="Arial Unicode MS" w:hAnsi="Times New Roman"/>
          <w:b/>
          <w:sz w:val="28"/>
          <w:szCs w:val="28"/>
          <w:lang w:val="en-GB"/>
        </w:rPr>
        <w:t xml:space="preserve">All Media </w:t>
      </w:r>
      <w:r w:rsidRPr="003C4EF4">
        <w:rPr>
          <w:rFonts w:ascii="Times New Roman" w:eastAsia="Arial Unicode MS" w:hAnsi="Times New Roman"/>
          <w:b/>
          <w:sz w:val="28"/>
          <w:szCs w:val="28"/>
          <w:lang w:val="en-GB"/>
        </w:rPr>
        <w:br/>
        <w:t>WINDHOEK</w:t>
      </w:r>
    </w:p>
    <w:p w:rsidR="00777536" w:rsidRPr="003C4EF4" w:rsidRDefault="00777536" w:rsidP="00480B1C">
      <w:pPr>
        <w:spacing w:after="0" w:line="360" w:lineRule="auto"/>
        <w:rPr>
          <w:rFonts w:ascii="Times New Roman" w:eastAsia="Arial Unicode MS" w:hAnsi="Times New Roman"/>
          <w:b/>
          <w:sz w:val="28"/>
          <w:szCs w:val="28"/>
          <w:lang w:val="en-GB"/>
        </w:rPr>
      </w:pPr>
      <w:r w:rsidRPr="003C4EF4">
        <w:rPr>
          <w:rFonts w:ascii="Times New Roman" w:eastAsia="Arial Unicode MS" w:hAnsi="Times New Roman"/>
          <w:b/>
          <w:sz w:val="28"/>
          <w:szCs w:val="28"/>
          <w:lang w:val="en-GB"/>
        </w:rPr>
        <w:t>NAMIBIA</w:t>
      </w:r>
    </w:p>
    <w:p w:rsidR="00777536" w:rsidRPr="003C4EF4" w:rsidRDefault="00777536" w:rsidP="00480B1C">
      <w:pPr>
        <w:spacing w:after="0" w:line="360" w:lineRule="auto"/>
        <w:jc w:val="both"/>
        <w:rPr>
          <w:rFonts w:ascii="Times New Roman" w:eastAsia="Arial Unicode MS" w:hAnsi="Times New Roman"/>
          <w:b/>
          <w:sz w:val="26"/>
          <w:szCs w:val="24"/>
          <w:lang w:val="en-GB"/>
        </w:rPr>
      </w:pPr>
    </w:p>
    <w:p w:rsidR="00480B1C" w:rsidRPr="003C4EF4" w:rsidRDefault="00480B1C" w:rsidP="00480B1C">
      <w:pPr>
        <w:spacing w:after="0" w:line="360" w:lineRule="auto"/>
        <w:jc w:val="both"/>
        <w:rPr>
          <w:rFonts w:ascii="Times New Roman" w:eastAsia="Arial Unicode MS" w:hAnsi="Times New Roman"/>
          <w:b/>
          <w:sz w:val="26"/>
          <w:szCs w:val="24"/>
          <w:lang w:val="en-GB"/>
        </w:rPr>
      </w:pPr>
      <w:r w:rsidRPr="003C4EF4">
        <w:rPr>
          <w:rFonts w:ascii="Times New Roman" w:eastAsia="Arial Unicode MS" w:hAnsi="Times New Roman"/>
          <w:b/>
          <w:sz w:val="26"/>
          <w:szCs w:val="24"/>
          <w:lang w:val="en-GB"/>
        </w:rPr>
        <w:t xml:space="preserve">JUDGE SHAFIMANA UEITELE </w:t>
      </w:r>
      <w:r w:rsidR="00777536" w:rsidRPr="003C4EF4">
        <w:rPr>
          <w:rFonts w:ascii="Times New Roman" w:eastAsia="Arial Unicode MS" w:hAnsi="Times New Roman"/>
          <w:b/>
          <w:sz w:val="26"/>
          <w:szCs w:val="24"/>
          <w:lang w:val="en-GB"/>
        </w:rPr>
        <w:t>–</w:t>
      </w:r>
      <w:r w:rsidRPr="003C4EF4">
        <w:rPr>
          <w:rFonts w:ascii="Times New Roman" w:eastAsia="Arial Unicode MS" w:hAnsi="Times New Roman"/>
          <w:b/>
          <w:sz w:val="26"/>
          <w:szCs w:val="24"/>
          <w:lang w:val="en-GB"/>
        </w:rPr>
        <w:t xml:space="preserve"> </w:t>
      </w:r>
      <w:r w:rsidR="00777536" w:rsidRPr="003C4EF4">
        <w:rPr>
          <w:rFonts w:ascii="Times New Roman" w:eastAsia="Arial Unicode MS" w:hAnsi="Times New Roman"/>
          <w:b/>
          <w:sz w:val="24"/>
          <w:szCs w:val="24"/>
          <w:lang w:val="en-GB"/>
        </w:rPr>
        <w:t>CHAIRPERSON</w:t>
      </w:r>
    </w:p>
    <w:p w:rsidR="00777536" w:rsidRPr="003C4EF4" w:rsidRDefault="00777536" w:rsidP="00480B1C">
      <w:pPr>
        <w:spacing w:after="0" w:line="360" w:lineRule="auto"/>
        <w:jc w:val="both"/>
        <w:rPr>
          <w:rFonts w:ascii="Times New Roman" w:eastAsia="Arial Unicode MS" w:hAnsi="Times New Roman"/>
          <w:i/>
          <w:sz w:val="26"/>
          <w:szCs w:val="24"/>
          <w:lang w:val="en-GB"/>
        </w:rPr>
      </w:pPr>
    </w:p>
    <w:p w:rsidR="005E763D" w:rsidRPr="003C4EF4" w:rsidRDefault="005E763D" w:rsidP="005E763D">
      <w:pPr>
        <w:spacing w:after="0" w:line="360" w:lineRule="auto"/>
        <w:jc w:val="both"/>
        <w:rPr>
          <w:rFonts w:ascii="Times New Roman" w:eastAsia="Arial Unicode MS" w:hAnsi="Times New Roman"/>
          <w:sz w:val="26"/>
          <w:szCs w:val="24"/>
          <w:lang w:val="en-GB"/>
        </w:rPr>
      </w:pPr>
      <w:r w:rsidRPr="003C4EF4">
        <w:rPr>
          <w:rFonts w:ascii="Times New Roman" w:eastAsia="Arial Unicode MS" w:hAnsi="Times New Roman"/>
          <w:sz w:val="26"/>
          <w:szCs w:val="24"/>
          <w:lang w:val="en-GB"/>
        </w:rPr>
        <w:t>Fellow Commissioners,</w:t>
      </w:r>
    </w:p>
    <w:p w:rsidR="005E763D" w:rsidRPr="003C4EF4" w:rsidRDefault="005E763D" w:rsidP="005E763D">
      <w:pPr>
        <w:spacing w:after="0" w:line="360" w:lineRule="auto"/>
        <w:jc w:val="both"/>
        <w:rPr>
          <w:rFonts w:ascii="Times New Roman" w:eastAsia="Arial Unicode MS" w:hAnsi="Times New Roman"/>
          <w:sz w:val="26"/>
          <w:szCs w:val="24"/>
          <w:lang w:val="en-GB"/>
        </w:rPr>
      </w:pPr>
      <w:r w:rsidRPr="003C4EF4">
        <w:rPr>
          <w:rFonts w:ascii="Times New Roman" w:eastAsia="Arial Unicode MS" w:hAnsi="Times New Roman"/>
          <w:sz w:val="26"/>
          <w:szCs w:val="24"/>
          <w:lang w:val="en-GB"/>
        </w:rPr>
        <w:t>Members of the Media,</w:t>
      </w:r>
    </w:p>
    <w:p w:rsidR="005E763D" w:rsidRPr="003C4EF4" w:rsidRDefault="005E763D" w:rsidP="005E763D">
      <w:pPr>
        <w:spacing w:after="0" w:line="360" w:lineRule="auto"/>
        <w:jc w:val="both"/>
        <w:rPr>
          <w:rFonts w:ascii="Times New Roman" w:eastAsia="Arial Unicode MS" w:hAnsi="Times New Roman"/>
          <w:sz w:val="26"/>
          <w:szCs w:val="24"/>
          <w:lang w:val="en-GB"/>
        </w:rPr>
      </w:pPr>
      <w:r w:rsidRPr="003C4EF4">
        <w:rPr>
          <w:rFonts w:ascii="Times New Roman" w:eastAsia="Arial Unicode MS" w:hAnsi="Times New Roman"/>
          <w:sz w:val="26"/>
          <w:szCs w:val="24"/>
          <w:lang w:val="en-GB"/>
        </w:rPr>
        <w:t>Ladies and Gentlemen.</w:t>
      </w:r>
    </w:p>
    <w:p w:rsidR="00777536" w:rsidRPr="003C4EF4" w:rsidRDefault="00777536" w:rsidP="005E763D">
      <w:pPr>
        <w:spacing w:after="0" w:line="360" w:lineRule="auto"/>
        <w:jc w:val="both"/>
        <w:rPr>
          <w:rFonts w:ascii="Times New Roman" w:eastAsia="Arial Unicode MS" w:hAnsi="Times New Roman"/>
          <w:sz w:val="26"/>
          <w:szCs w:val="24"/>
          <w:lang w:val="en-GB"/>
        </w:rPr>
      </w:pPr>
    </w:p>
    <w:p w:rsidR="005E763D" w:rsidRPr="003C4EF4" w:rsidRDefault="005E763D" w:rsidP="005E763D">
      <w:pPr>
        <w:spacing w:after="0" w:line="360" w:lineRule="auto"/>
        <w:jc w:val="both"/>
        <w:rPr>
          <w:rFonts w:ascii="Times New Roman" w:eastAsia="Arial Unicode MS" w:hAnsi="Times New Roman"/>
          <w:sz w:val="26"/>
          <w:szCs w:val="24"/>
          <w:lang w:val="en-GB"/>
        </w:rPr>
      </w:pPr>
      <w:r w:rsidRPr="003C4EF4">
        <w:rPr>
          <w:rFonts w:ascii="Times New Roman" w:eastAsia="Arial Unicode MS" w:hAnsi="Times New Roman"/>
          <w:sz w:val="26"/>
          <w:szCs w:val="24"/>
          <w:lang w:val="en-GB"/>
        </w:rPr>
        <w:t>As it is already public knowledge, His Excellency Dr.</w:t>
      </w:r>
      <w:bookmarkStart w:id="0" w:name="_GoBack"/>
      <w:bookmarkEnd w:id="0"/>
      <w:r w:rsidRPr="003C4EF4">
        <w:rPr>
          <w:rFonts w:ascii="Times New Roman" w:eastAsia="Arial Unicode MS" w:hAnsi="Times New Roman"/>
          <w:sz w:val="26"/>
          <w:szCs w:val="24"/>
          <w:lang w:val="en-GB"/>
        </w:rPr>
        <w:t xml:space="preserve"> Hage </w:t>
      </w:r>
      <w:r w:rsidR="002956B6" w:rsidRPr="003C4EF4">
        <w:rPr>
          <w:rFonts w:ascii="Times New Roman" w:eastAsia="Arial Unicode MS" w:hAnsi="Times New Roman"/>
          <w:sz w:val="26"/>
          <w:szCs w:val="24"/>
          <w:lang w:val="en-GB"/>
        </w:rPr>
        <w:t xml:space="preserve">G. </w:t>
      </w:r>
      <w:r w:rsidRPr="003C4EF4">
        <w:rPr>
          <w:rFonts w:ascii="Times New Roman" w:eastAsia="Arial Unicode MS" w:hAnsi="Times New Roman"/>
          <w:sz w:val="26"/>
          <w:szCs w:val="24"/>
          <w:lang w:val="en-GB"/>
        </w:rPr>
        <w:t xml:space="preserve">Geingob, President of the Republic of Namibia, </w:t>
      </w:r>
      <w:r w:rsidR="00546CB9" w:rsidRPr="003C4EF4">
        <w:rPr>
          <w:rFonts w:ascii="Times New Roman" w:eastAsia="Arial Unicode MS" w:hAnsi="Times New Roman"/>
          <w:sz w:val="26"/>
          <w:szCs w:val="24"/>
          <w:lang w:val="en-GB"/>
        </w:rPr>
        <w:t xml:space="preserve">has </w:t>
      </w:r>
      <w:r w:rsidRPr="003C4EF4">
        <w:rPr>
          <w:rFonts w:ascii="Times New Roman" w:eastAsia="Arial Unicode MS" w:hAnsi="Times New Roman"/>
          <w:sz w:val="26"/>
          <w:szCs w:val="24"/>
          <w:lang w:val="en-GB"/>
        </w:rPr>
        <w:t>appointed</w:t>
      </w:r>
      <w:r w:rsidR="00546CB9" w:rsidRPr="003C4EF4">
        <w:rPr>
          <w:rFonts w:ascii="Times New Roman" w:eastAsia="Arial Unicode MS" w:hAnsi="Times New Roman"/>
          <w:sz w:val="26"/>
          <w:szCs w:val="24"/>
          <w:lang w:val="en-GB"/>
        </w:rPr>
        <w:t>,</w:t>
      </w:r>
      <w:r w:rsidRPr="003C4EF4">
        <w:rPr>
          <w:rFonts w:ascii="Times New Roman" w:eastAsia="Arial Unicode MS" w:hAnsi="Times New Roman"/>
          <w:sz w:val="26"/>
          <w:szCs w:val="24"/>
          <w:lang w:val="en-GB"/>
        </w:rPr>
        <w:t xml:space="preserve"> and announced the Commission of Enquiry into </w:t>
      </w:r>
      <w:r w:rsidR="00546CB9" w:rsidRPr="003C4EF4">
        <w:rPr>
          <w:rFonts w:ascii="Times New Roman" w:eastAsia="Arial Unicode MS" w:hAnsi="Times New Roman"/>
          <w:sz w:val="26"/>
          <w:szCs w:val="24"/>
          <w:lang w:val="en-GB"/>
        </w:rPr>
        <w:t>Claims of</w:t>
      </w:r>
      <w:r w:rsidRPr="003C4EF4">
        <w:rPr>
          <w:rFonts w:ascii="Times New Roman" w:eastAsia="Arial Unicode MS" w:hAnsi="Times New Roman"/>
          <w:sz w:val="26"/>
          <w:szCs w:val="24"/>
          <w:lang w:val="en-GB"/>
        </w:rPr>
        <w:t xml:space="preserve"> Ancestral Land Rights and Restitution</w:t>
      </w:r>
      <w:r w:rsidR="00546CB9" w:rsidRPr="003C4EF4">
        <w:rPr>
          <w:rFonts w:ascii="Times New Roman" w:eastAsia="Arial Unicode MS" w:hAnsi="Times New Roman"/>
          <w:sz w:val="26"/>
          <w:szCs w:val="24"/>
          <w:lang w:val="en-GB"/>
        </w:rPr>
        <w:t xml:space="preserve"> on 21 February 2019</w:t>
      </w:r>
      <w:r w:rsidRPr="003C4EF4">
        <w:rPr>
          <w:rFonts w:ascii="Times New Roman" w:eastAsia="Arial Unicode MS" w:hAnsi="Times New Roman"/>
          <w:sz w:val="26"/>
          <w:szCs w:val="24"/>
          <w:lang w:val="en-GB"/>
        </w:rPr>
        <w:t xml:space="preserve">. </w:t>
      </w:r>
    </w:p>
    <w:p w:rsidR="005E763D" w:rsidRPr="003C4EF4" w:rsidRDefault="005E763D" w:rsidP="00546CB9">
      <w:pPr>
        <w:spacing w:after="0" w:line="360" w:lineRule="auto"/>
        <w:jc w:val="center"/>
        <w:rPr>
          <w:rFonts w:ascii="Times New Roman" w:eastAsia="Arial Unicode MS" w:hAnsi="Times New Roman"/>
          <w:sz w:val="26"/>
          <w:szCs w:val="24"/>
          <w:lang w:val="en-GB"/>
        </w:rPr>
      </w:pPr>
    </w:p>
    <w:p w:rsidR="005E763D" w:rsidRPr="003C4EF4" w:rsidRDefault="005E763D" w:rsidP="005E763D">
      <w:pPr>
        <w:spacing w:after="0" w:line="360" w:lineRule="auto"/>
        <w:jc w:val="both"/>
        <w:rPr>
          <w:rFonts w:ascii="Times New Roman" w:eastAsia="Arial Unicode MS" w:hAnsi="Times New Roman"/>
          <w:sz w:val="26"/>
          <w:szCs w:val="24"/>
          <w:lang w:val="en-GB"/>
        </w:rPr>
      </w:pPr>
      <w:r w:rsidRPr="003C4EF4">
        <w:rPr>
          <w:rFonts w:ascii="Times New Roman" w:eastAsia="Arial Unicode MS" w:hAnsi="Times New Roman"/>
          <w:sz w:val="26"/>
          <w:szCs w:val="24"/>
          <w:lang w:val="en-GB"/>
        </w:rPr>
        <w:t>This appointment was subsequent to the resolutions of the Second National Land Conference, which was held from 01 to 05 October 2018. The Conference inter alia, resolved on the “establishment of the Presidential Commission of Inquiry on Ancestral Land to, amongst others:</w:t>
      </w:r>
    </w:p>
    <w:p w:rsidR="005E763D" w:rsidRPr="003C4EF4" w:rsidRDefault="005E763D" w:rsidP="005E763D">
      <w:pPr>
        <w:spacing w:after="0" w:line="360" w:lineRule="auto"/>
        <w:jc w:val="both"/>
        <w:rPr>
          <w:rFonts w:ascii="Times New Roman" w:eastAsia="Arial Unicode MS" w:hAnsi="Times New Roman"/>
          <w:sz w:val="26"/>
          <w:szCs w:val="24"/>
          <w:lang w:val="en-GB"/>
        </w:rPr>
      </w:pPr>
    </w:p>
    <w:p w:rsidR="005E763D" w:rsidRPr="003C4EF4" w:rsidRDefault="005E763D" w:rsidP="005E763D">
      <w:pPr>
        <w:numPr>
          <w:ilvl w:val="0"/>
          <w:numId w:val="21"/>
        </w:numPr>
        <w:spacing w:after="0" w:line="360" w:lineRule="auto"/>
        <w:jc w:val="both"/>
        <w:rPr>
          <w:rFonts w:ascii="Times New Roman" w:eastAsia="Arial Unicode MS" w:hAnsi="Times New Roman"/>
          <w:sz w:val="26"/>
          <w:szCs w:val="24"/>
          <w:lang w:val="en-GB"/>
        </w:rPr>
      </w:pPr>
      <w:r w:rsidRPr="003C4EF4">
        <w:rPr>
          <w:rFonts w:ascii="Times New Roman" w:eastAsia="Arial Unicode MS" w:hAnsi="Times New Roman"/>
          <w:sz w:val="26"/>
          <w:szCs w:val="24"/>
          <w:lang w:val="en-GB"/>
        </w:rPr>
        <w:t xml:space="preserve">Generate a common understanding/consensus on the definition of ancestral land rights and restitution; </w:t>
      </w:r>
    </w:p>
    <w:p w:rsidR="005E763D" w:rsidRPr="003C4EF4" w:rsidRDefault="005E763D" w:rsidP="005E763D">
      <w:pPr>
        <w:numPr>
          <w:ilvl w:val="0"/>
          <w:numId w:val="21"/>
        </w:numPr>
        <w:spacing w:after="0" w:line="360" w:lineRule="auto"/>
        <w:jc w:val="both"/>
        <w:rPr>
          <w:rFonts w:ascii="Times New Roman" w:eastAsia="Arial Unicode MS" w:hAnsi="Times New Roman"/>
          <w:sz w:val="26"/>
          <w:szCs w:val="24"/>
          <w:lang w:val="en-GB"/>
        </w:rPr>
      </w:pPr>
      <w:r w:rsidRPr="003C4EF4">
        <w:rPr>
          <w:rFonts w:ascii="Times New Roman" w:eastAsia="Arial Unicode MS" w:hAnsi="Times New Roman"/>
          <w:sz w:val="26"/>
          <w:szCs w:val="24"/>
          <w:lang w:val="en-GB"/>
        </w:rPr>
        <w:lastRenderedPageBreak/>
        <w:t>Commission a survey/study to identify communities who have lost ancestral land;</w:t>
      </w:r>
    </w:p>
    <w:p w:rsidR="005E763D" w:rsidRPr="003C4EF4" w:rsidRDefault="005E763D" w:rsidP="005E763D">
      <w:pPr>
        <w:numPr>
          <w:ilvl w:val="0"/>
          <w:numId w:val="21"/>
        </w:numPr>
        <w:spacing w:after="0" w:line="360" w:lineRule="auto"/>
        <w:jc w:val="both"/>
        <w:rPr>
          <w:rFonts w:ascii="Times New Roman" w:eastAsia="Arial Unicode MS" w:hAnsi="Times New Roman"/>
          <w:sz w:val="26"/>
          <w:szCs w:val="24"/>
          <w:lang w:val="en-GB"/>
        </w:rPr>
      </w:pPr>
      <w:r w:rsidRPr="003C4EF4">
        <w:rPr>
          <w:rFonts w:ascii="Times New Roman" w:eastAsia="Arial Unicode MS" w:hAnsi="Times New Roman"/>
          <w:sz w:val="26"/>
          <w:szCs w:val="24"/>
          <w:lang w:val="en-GB"/>
        </w:rPr>
        <w:t>Establish the sizes of ancestral land lost and boundaries;</w:t>
      </w:r>
    </w:p>
    <w:p w:rsidR="005E763D" w:rsidRPr="003C4EF4" w:rsidRDefault="005E763D" w:rsidP="005E763D">
      <w:pPr>
        <w:numPr>
          <w:ilvl w:val="0"/>
          <w:numId w:val="21"/>
        </w:numPr>
        <w:spacing w:after="0" w:line="360" w:lineRule="auto"/>
        <w:jc w:val="both"/>
        <w:rPr>
          <w:rFonts w:ascii="Times New Roman" w:eastAsia="Arial Unicode MS" w:hAnsi="Times New Roman"/>
          <w:sz w:val="26"/>
          <w:szCs w:val="24"/>
          <w:lang w:val="en-GB"/>
        </w:rPr>
      </w:pPr>
      <w:r w:rsidRPr="003C4EF4">
        <w:rPr>
          <w:rFonts w:ascii="Times New Roman" w:eastAsia="Arial Unicode MS" w:hAnsi="Times New Roman"/>
          <w:sz w:val="26"/>
          <w:szCs w:val="24"/>
          <w:lang w:val="en-GB"/>
        </w:rPr>
        <w:t>Study to determine the limit of the pre-independence ancestral  claims; and</w:t>
      </w:r>
    </w:p>
    <w:p w:rsidR="005E763D" w:rsidRPr="003C4EF4" w:rsidRDefault="005E763D" w:rsidP="005E763D">
      <w:pPr>
        <w:numPr>
          <w:ilvl w:val="0"/>
          <w:numId w:val="21"/>
        </w:numPr>
        <w:spacing w:after="0" w:line="360" w:lineRule="auto"/>
        <w:jc w:val="both"/>
        <w:rPr>
          <w:rFonts w:ascii="Times New Roman" w:eastAsia="Arial Unicode MS" w:hAnsi="Times New Roman"/>
          <w:sz w:val="26"/>
          <w:szCs w:val="24"/>
          <w:lang w:val="en-GB"/>
        </w:rPr>
      </w:pPr>
      <w:r w:rsidRPr="003C4EF4">
        <w:rPr>
          <w:rFonts w:ascii="Times New Roman" w:eastAsia="Arial Unicode MS" w:hAnsi="Times New Roman"/>
          <w:sz w:val="26"/>
          <w:szCs w:val="24"/>
          <w:lang w:val="en-GB"/>
        </w:rPr>
        <w:t>Identify alternative restorative measures to restore social justice and ensure economic empowerment of the affected communities.’’</w:t>
      </w:r>
    </w:p>
    <w:p w:rsidR="005E763D" w:rsidRPr="003C4EF4" w:rsidRDefault="005E763D" w:rsidP="005E763D">
      <w:pPr>
        <w:spacing w:after="0" w:line="360" w:lineRule="auto"/>
        <w:ind w:left="720"/>
        <w:jc w:val="both"/>
        <w:rPr>
          <w:rFonts w:ascii="Times New Roman" w:eastAsia="Arial Unicode MS" w:hAnsi="Times New Roman"/>
          <w:sz w:val="26"/>
          <w:szCs w:val="24"/>
          <w:lang w:val="en-GB"/>
        </w:rPr>
      </w:pPr>
    </w:p>
    <w:p w:rsidR="001767A7" w:rsidRPr="003C4EF4" w:rsidRDefault="00C67D1D" w:rsidP="005E763D">
      <w:pPr>
        <w:spacing w:after="0" w:line="360" w:lineRule="auto"/>
        <w:jc w:val="both"/>
        <w:rPr>
          <w:rFonts w:ascii="Times New Roman" w:eastAsia="Arial Unicode MS" w:hAnsi="Times New Roman"/>
          <w:sz w:val="26"/>
          <w:szCs w:val="24"/>
          <w:lang w:val="en-GB"/>
        </w:rPr>
      </w:pPr>
      <w:r w:rsidRPr="003C4EF4">
        <w:rPr>
          <w:rFonts w:ascii="Times New Roman" w:eastAsia="Arial Unicode MS" w:hAnsi="Times New Roman"/>
          <w:sz w:val="26"/>
          <w:szCs w:val="24"/>
          <w:lang w:val="en-GB"/>
        </w:rPr>
        <w:t>A considerable time was spent</w:t>
      </w:r>
      <w:r w:rsidR="005E763D" w:rsidRPr="003C4EF4">
        <w:rPr>
          <w:rFonts w:ascii="Times New Roman" w:eastAsia="Arial Unicode MS" w:hAnsi="Times New Roman"/>
          <w:sz w:val="26"/>
          <w:szCs w:val="24"/>
          <w:lang w:val="en-GB"/>
        </w:rPr>
        <w:t xml:space="preserve"> since its appointment to finalize </w:t>
      </w:r>
      <w:r w:rsidRPr="003C4EF4">
        <w:rPr>
          <w:rFonts w:ascii="Times New Roman" w:eastAsia="Arial Unicode MS" w:hAnsi="Times New Roman"/>
          <w:sz w:val="26"/>
          <w:szCs w:val="24"/>
          <w:lang w:val="en-GB"/>
        </w:rPr>
        <w:t>its Work Plan, including defining</w:t>
      </w:r>
      <w:r w:rsidR="005E763D" w:rsidRPr="003C4EF4">
        <w:rPr>
          <w:rFonts w:ascii="Times New Roman" w:eastAsia="Arial Unicode MS" w:hAnsi="Times New Roman"/>
          <w:sz w:val="26"/>
          <w:szCs w:val="24"/>
          <w:lang w:val="en-GB"/>
        </w:rPr>
        <w:t xml:space="preserve"> key activities and deliverables, timeframes, and other operational plans. Against this background, the Commission is </w:t>
      </w:r>
      <w:r w:rsidRPr="003C4EF4">
        <w:rPr>
          <w:rFonts w:ascii="Times New Roman" w:eastAsia="Arial Unicode MS" w:hAnsi="Times New Roman"/>
          <w:sz w:val="26"/>
          <w:szCs w:val="24"/>
          <w:lang w:val="en-GB"/>
        </w:rPr>
        <w:t>ready to commence with its work of engagements with</w:t>
      </w:r>
      <w:r w:rsidR="005E763D" w:rsidRPr="003C4EF4">
        <w:rPr>
          <w:rFonts w:ascii="Times New Roman" w:eastAsia="Arial Unicode MS" w:hAnsi="Times New Roman"/>
          <w:sz w:val="26"/>
          <w:szCs w:val="24"/>
          <w:lang w:val="en-GB"/>
        </w:rPr>
        <w:t xml:space="preserve"> the public in the </w:t>
      </w:r>
      <w:r w:rsidR="003C4EF4" w:rsidRPr="003C4EF4">
        <w:rPr>
          <w:rFonts w:ascii="Times New Roman" w:eastAsia="Arial Unicode MS" w:hAnsi="Times New Roman"/>
          <w:sz w:val="26"/>
          <w:szCs w:val="24"/>
          <w:lang w:val="en-GB"/>
        </w:rPr>
        <w:t>fulfilment</w:t>
      </w:r>
      <w:r w:rsidR="005E763D" w:rsidRPr="003C4EF4">
        <w:rPr>
          <w:rFonts w:ascii="Times New Roman" w:eastAsia="Arial Unicode MS" w:hAnsi="Times New Roman"/>
          <w:sz w:val="26"/>
          <w:szCs w:val="24"/>
          <w:lang w:val="en-GB"/>
        </w:rPr>
        <w:t xml:space="preserve"> of its mandate. </w:t>
      </w:r>
    </w:p>
    <w:p w:rsidR="005E763D" w:rsidRPr="003C4EF4" w:rsidRDefault="005E763D" w:rsidP="005E763D">
      <w:pPr>
        <w:spacing w:after="0" w:line="360" w:lineRule="auto"/>
        <w:jc w:val="both"/>
        <w:rPr>
          <w:rFonts w:ascii="Times New Roman" w:eastAsia="Arial Unicode MS" w:hAnsi="Times New Roman"/>
          <w:sz w:val="26"/>
          <w:szCs w:val="24"/>
          <w:lang w:val="en-GB"/>
        </w:rPr>
      </w:pPr>
    </w:p>
    <w:p w:rsidR="005E763D" w:rsidRPr="003C4EF4" w:rsidRDefault="005E763D" w:rsidP="005E763D">
      <w:pPr>
        <w:spacing w:after="0" w:line="360" w:lineRule="auto"/>
        <w:jc w:val="both"/>
        <w:rPr>
          <w:rFonts w:ascii="Times New Roman" w:eastAsia="Arial Unicode MS" w:hAnsi="Times New Roman"/>
          <w:sz w:val="26"/>
          <w:szCs w:val="24"/>
          <w:lang w:val="en-GB"/>
        </w:rPr>
      </w:pPr>
      <w:r w:rsidRPr="003C4EF4">
        <w:rPr>
          <w:rFonts w:ascii="Times New Roman" w:eastAsia="Arial Unicode MS" w:hAnsi="Times New Roman"/>
          <w:sz w:val="26"/>
          <w:szCs w:val="24"/>
          <w:lang w:val="en-GB"/>
        </w:rPr>
        <w:t>The purpose of this media briefing is to firstly, inform the Namibian public that the Commission has been hard at work preparing for the roll-out of the assi</w:t>
      </w:r>
      <w:r w:rsidR="00C67D1D" w:rsidRPr="003C4EF4">
        <w:rPr>
          <w:rFonts w:ascii="Times New Roman" w:eastAsia="Arial Unicode MS" w:hAnsi="Times New Roman"/>
          <w:sz w:val="26"/>
          <w:szCs w:val="24"/>
          <w:lang w:val="en-GB"/>
        </w:rPr>
        <w:t xml:space="preserve">gnment. Secondly,  to invite </w:t>
      </w:r>
      <w:r w:rsidRPr="003C4EF4">
        <w:rPr>
          <w:rFonts w:ascii="Times New Roman" w:eastAsia="Arial Unicode MS" w:hAnsi="Times New Roman"/>
          <w:sz w:val="26"/>
          <w:szCs w:val="24"/>
          <w:lang w:val="en-GB"/>
        </w:rPr>
        <w:t xml:space="preserve"> members of the public to participate in the work of the Commission with the objective to contribute to resolving the land question in Namibia, as it relates to ancestral land claims and restitution.</w:t>
      </w:r>
    </w:p>
    <w:p w:rsidR="005E763D" w:rsidRPr="003C4EF4" w:rsidRDefault="005E763D" w:rsidP="005E763D">
      <w:pPr>
        <w:spacing w:after="0" w:line="360" w:lineRule="auto"/>
        <w:jc w:val="both"/>
        <w:rPr>
          <w:rFonts w:ascii="Times New Roman" w:eastAsia="Arial Unicode MS" w:hAnsi="Times New Roman"/>
          <w:sz w:val="26"/>
          <w:szCs w:val="24"/>
          <w:lang w:val="en-GB"/>
        </w:rPr>
      </w:pPr>
    </w:p>
    <w:p w:rsidR="005E763D" w:rsidRPr="003C4EF4" w:rsidRDefault="005E763D" w:rsidP="005E763D">
      <w:pPr>
        <w:spacing w:after="0" w:line="360" w:lineRule="auto"/>
        <w:jc w:val="both"/>
        <w:rPr>
          <w:rFonts w:ascii="Times New Roman" w:eastAsia="Arial Unicode MS" w:hAnsi="Times New Roman"/>
          <w:sz w:val="26"/>
          <w:szCs w:val="24"/>
          <w:lang w:val="en-GB"/>
        </w:rPr>
      </w:pPr>
      <w:r w:rsidRPr="003C4EF4">
        <w:rPr>
          <w:rFonts w:ascii="Times New Roman" w:eastAsia="Arial Unicode MS" w:hAnsi="Times New Roman"/>
          <w:sz w:val="26"/>
          <w:szCs w:val="24"/>
          <w:lang w:val="en-GB"/>
        </w:rPr>
        <w:t>The Commission is conscious of this huge national responsibility, but is of the conviction that Namibians have the capacities and determination to resolve challenging national questions. The drafting and adoption of the Constitution of the Republic of Namibia by the Constituent Assembly, through the process of consensus, is an example of the Nation’s determination to resolve difficult questions.</w:t>
      </w:r>
    </w:p>
    <w:p w:rsidR="005E763D" w:rsidRPr="003C4EF4" w:rsidRDefault="005E763D" w:rsidP="005E763D">
      <w:pPr>
        <w:spacing w:after="0" w:line="360" w:lineRule="auto"/>
        <w:jc w:val="both"/>
        <w:rPr>
          <w:rFonts w:ascii="Times New Roman" w:eastAsia="Arial Unicode MS" w:hAnsi="Times New Roman"/>
          <w:sz w:val="26"/>
          <w:szCs w:val="24"/>
          <w:lang w:val="en-GB"/>
        </w:rPr>
      </w:pPr>
    </w:p>
    <w:p w:rsidR="005E763D" w:rsidRPr="003C4EF4" w:rsidRDefault="00C67D1D" w:rsidP="005E763D">
      <w:pPr>
        <w:spacing w:after="0" w:line="360" w:lineRule="auto"/>
        <w:jc w:val="both"/>
        <w:rPr>
          <w:rFonts w:ascii="Times New Roman" w:eastAsia="Arial Unicode MS" w:hAnsi="Times New Roman"/>
          <w:sz w:val="26"/>
          <w:szCs w:val="24"/>
          <w:lang w:val="en-GB"/>
        </w:rPr>
      </w:pPr>
      <w:r w:rsidRPr="003C4EF4">
        <w:rPr>
          <w:rFonts w:ascii="Times New Roman" w:eastAsia="Arial Unicode MS" w:hAnsi="Times New Roman"/>
          <w:sz w:val="26"/>
          <w:szCs w:val="24"/>
          <w:lang w:val="en-GB"/>
        </w:rPr>
        <w:t>Furthermore, the Commission has the honour</w:t>
      </w:r>
      <w:r w:rsidR="00EC6F56" w:rsidRPr="003C4EF4">
        <w:rPr>
          <w:rFonts w:ascii="Times New Roman" w:eastAsia="Arial Unicode MS" w:hAnsi="Times New Roman"/>
          <w:sz w:val="26"/>
          <w:szCs w:val="24"/>
          <w:lang w:val="en-GB"/>
        </w:rPr>
        <w:t xml:space="preserve"> to</w:t>
      </w:r>
      <w:r w:rsidRPr="003C4EF4">
        <w:rPr>
          <w:rFonts w:ascii="Times New Roman" w:eastAsia="Arial Unicode MS" w:hAnsi="Times New Roman"/>
          <w:sz w:val="26"/>
          <w:szCs w:val="24"/>
          <w:lang w:val="en-GB"/>
        </w:rPr>
        <w:t xml:space="preserve"> inform the Nation that it has started </w:t>
      </w:r>
      <w:r w:rsidR="002956B6" w:rsidRPr="003C4EF4">
        <w:rPr>
          <w:rFonts w:ascii="Times New Roman" w:eastAsia="Arial Unicode MS" w:hAnsi="Times New Roman"/>
          <w:sz w:val="26"/>
          <w:szCs w:val="24"/>
          <w:lang w:val="en-GB"/>
        </w:rPr>
        <w:t>a</w:t>
      </w:r>
      <w:r w:rsidRPr="003C4EF4">
        <w:rPr>
          <w:rFonts w:ascii="Times New Roman" w:eastAsia="Arial Unicode MS" w:hAnsi="Times New Roman"/>
          <w:sz w:val="26"/>
          <w:szCs w:val="24"/>
          <w:lang w:val="en-GB"/>
        </w:rPr>
        <w:t xml:space="preserve"> process</w:t>
      </w:r>
      <w:r w:rsidR="005E763D" w:rsidRPr="003C4EF4">
        <w:rPr>
          <w:rFonts w:ascii="Times New Roman" w:eastAsia="Arial Unicode MS" w:hAnsi="Times New Roman"/>
          <w:sz w:val="26"/>
          <w:szCs w:val="24"/>
          <w:lang w:val="en-GB"/>
        </w:rPr>
        <w:t xml:space="preserve"> of confidence building, consultations with the stakeholders such as</w:t>
      </w:r>
      <w:r w:rsidRPr="003C4EF4">
        <w:rPr>
          <w:rFonts w:ascii="Times New Roman" w:eastAsia="Arial Unicode MS" w:hAnsi="Times New Roman"/>
          <w:sz w:val="26"/>
          <w:szCs w:val="24"/>
          <w:lang w:val="en-GB"/>
        </w:rPr>
        <w:t>;</w:t>
      </w:r>
      <w:r w:rsidR="005E763D" w:rsidRPr="003C4EF4">
        <w:rPr>
          <w:rFonts w:ascii="Times New Roman" w:eastAsia="Arial Unicode MS" w:hAnsi="Times New Roman"/>
          <w:sz w:val="26"/>
          <w:szCs w:val="24"/>
          <w:lang w:val="en-GB"/>
        </w:rPr>
        <w:t xml:space="preserve"> </w:t>
      </w:r>
      <w:r w:rsidRPr="003C4EF4">
        <w:rPr>
          <w:rFonts w:ascii="Times New Roman" w:eastAsia="Arial Unicode MS" w:hAnsi="Times New Roman"/>
          <w:sz w:val="26"/>
          <w:szCs w:val="24"/>
          <w:lang w:val="en-GB"/>
        </w:rPr>
        <w:t xml:space="preserve">Honourable Governors, Regional Councillors, </w:t>
      </w:r>
      <w:r w:rsidR="00546CB9" w:rsidRPr="003C4EF4">
        <w:rPr>
          <w:rFonts w:ascii="Times New Roman" w:eastAsia="Arial Unicode MS" w:hAnsi="Times New Roman"/>
          <w:sz w:val="26"/>
          <w:szCs w:val="24"/>
          <w:lang w:val="en-GB"/>
        </w:rPr>
        <w:t xml:space="preserve">leaders of </w:t>
      </w:r>
      <w:r w:rsidR="005E763D" w:rsidRPr="003C4EF4">
        <w:rPr>
          <w:rFonts w:ascii="Times New Roman" w:eastAsia="Arial Unicode MS" w:hAnsi="Times New Roman"/>
          <w:sz w:val="26"/>
          <w:szCs w:val="24"/>
          <w:lang w:val="en-GB"/>
        </w:rPr>
        <w:t>political parties, tradition</w:t>
      </w:r>
      <w:r w:rsidRPr="003C4EF4">
        <w:rPr>
          <w:rFonts w:ascii="Times New Roman" w:eastAsia="Arial Unicode MS" w:hAnsi="Times New Roman"/>
          <w:sz w:val="26"/>
          <w:szCs w:val="24"/>
          <w:lang w:val="en-GB"/>
        </w:rPr>
        <w:t>al leaders, civil society organisations and</w:t>
      </w:r>
      <w:r w:rsidR="005E763D" w:rsidRPr="003C4EF4">
        <w:rPr>
          <w:rFonts w:ascii="Times New Roman" w:eastAsia="Arial Unicode MS" w:hAnsi="Times New Roman"/>
          <w:sz w:val="26"/>
          <w:szCs w:val="24"/>
          <w:lang w:val="en-GB"/>
        </w:rPr>
        <w:t xml:space="preserve"> farmers and workers</w:t>
      </w:r>
      <w:r w:rsidRPr="003C4EF4">
        <w:rPr>
          <w:rFonts w:ascii="Times New Roman" w:eastAsia="Arial Unicode MS" w:hAnsi="Times New Roman"/>
          <w:sz w:val="26"/>
          <w:szCs w:val="24"/>
          <w:lang w:val="en-GB"/>
        </w:rPr>
        <w:t>’</w:t>
      </w:r>
      <w:r w:rsidR="005E763D" w:rsidRPr="003C4EF4">
        <w:rPr>
          <w:rFonts w:ascii="Times New Roman" w:eastAsia="Arial Unicode MS" w:hAnsi="Times New Roman"/>
          <w:sz w:val="26"/>
          <w:szCs w:val="24"/>
          <w:lang w:val="en-GB"/>
        </w:rPr>
        <w:t xml:space="preserve"> union</w:t>
      </w:r>
      <w:r w:rsidRPr="003C4EF4">
        <w:rPr>
          <w:rFonts w:ascii="Times New Roman" w:eastAsia="Arial Unicode MS" w:hAnsi="Times New Roman"/>
          <w:sz w:val="26"/>
          <w:szCs w:val="24"/>
          <w:lang w:val="en-GB"/>
        </w:rPr>
        <w:t>s</w:t>
      </w:r>
      <w:r w:rsidR="006E7BB0" w:rsidRPr="003C4EF4">
        <w:rPr>
          <w:rFonts w:ascii="Times New Roman" w:eastAsia="Arial Unicode MS" w:hAnsi="Times New Roman"/>
          <w:sz w:val="26"/>
          <w:szCs w:val="24"/>
          <w:lang w:val="en-GB"/>
        </w:rPr>
        <w:t>.</w:t>
      </w:r>
      <w:r w:rsidRPr="003C4EF4">
        <w:rPr>
          <w:rFonts w:ascii="Times New Roman" w:eastAsia="Arial Unicode MS" w:hAnsi="Times New Roman"/>
          <w:sz w:val="26"/>
          <w:szCs w:val="24"/>
          <w:lang w:val="en-GB"/>
        </w:rPr>
        <w:t xml:space="preserve"> The purpose is to introduce</w:t>
      </w:r>
      <w:r w:rsidR="00546CB9" w:rsidRPr="003C4EF4">
        <w:rPr>
          <w:rFonts w:ascii="Times New Roman" w:eastAsia="Arial Unicode MS" w:hAnsi="Times New Roman"/>
          <w:sz w:val="26"/>
          <w:szCs w:val="24"/>
          <w:lang w:val="en-GB"/>
        </w:rPr>
        <w:t xml:space="preserve"> the Commission</w:t>
      </w:r>
      <w:r w:rsidRPr="003C4EF4">
        <w:rPr>
          <w:rFonts w:ascii="Times New Roman" w:eastAsia="Arial Unicode MS" w:hAnsi="Times New Roman"/>
          <w:sz w:val="26"/>
          <w:szCs w:val="24"/>
          <w:lang w:val="en-GB"/>
        </w:rPr>
        <w:t>, and to</w:t>
      </w:r>
      <w:r w:rsidR="00546CB9" w:rsidRPr="003C4EF4">
        <w:rPr>
          <w:rFonts w:ascii="Times New Roman" w:eastAsia="Arial Unicode MS" w:hAnsi="Times New Roman"/>
          <w:sz w:val="26"/>
          <w:szCs w:val="24"/>
          <w:lang w:val="en-GB"/>
        </w:rPr>
        <w:t xml:space="preserve"> exchange views</w:t>
      </w:r>
      <w:r w:rsidR="005E763D" w:rsidRPr="003C4EF4">
        <w:rPr>
          <w:rFonts w:ascii="Times New Roman" w:eastAsia="Arial Unicode MS" w:hAnsi="Times New Roman"/>
          <w:sz w:val="26"/>
          <w:szCs w:val="24"/>
          <w:lang w:val="en-GB"/>
        </w:rPr>
        <w:t xml:space="preserve"> on the</w:t>
      </w:r>
      <w:r w:rsidRPr="003C4EF4">
        <w:rPr>
          <w:rFonts w:ascii="Times New Roman" w:eastAsia="Arial Unicode MS" w:hAnsi="Times New Roman"/>
          <w:sz w:val="26"/>
          <w:szCs w:val="24"/>
          <w:lang w:val="en-GB"/>
        </w:rPr>
        <w:t xml:space="preserve"> appropriate modalities for executing </w:t>
      </w:r>
      <w:r w:rsidR="00546CB9" w:rsidRPr="003C4EF4">
        <w:rPr>
          <w:rFonts w:ascii="Times New Roman" w:eastAsia="Arial Unicode MS" w:hAnsi="Times New Roman"/>
          <w:sz w:val="26"/>
          <w:szCs w:val="24"/>
          <w:lang w:val="en-GB"/>
        </w:rPr>
        <w:t>its</w:t>
      </w:r>
      <w:r w:rsidR="005E763D" w:rsidRPr="003C4EF4">
        <w:rPr>
          <w:rFonts w:ascii="Times New Roman" w:eastAsia="Arial Unicode MS" w:hAnsi="Times New Roman"/>
          <w:sz w:val="26"/>
          <w:szCs w:val="24"/>
          <w:lang w:val="en-GB"/>
        </w:rPr>
        <w:t xml:space="preserve"> mandate. </w:t>
      </w:r>
    </w:p>
    <w:p w:rsidR="005E763D" w:rsidRPr="003C4EF4" w:rsidRDefault="005E763D" w:rsidP="005E763D">
      <w:pPr>
        <w:spacing w:after="0" w:line="360" w:lineRule="auto"/>
        <w:jc w:val="both"/>
        <w:rPr>
          <w:rFonts w:ascii="Times New Roman" w:eastAsia="Arial Unicode MS" w:hAnsi="Times New Roman"/>
          <w:sz w:val="26"/>
          <w:szCs w:val="24"/>
          <w:lang w:val="en-GB"/>
        </w:rPr>
      </w:pPr>
    </w:p>
    <w:p w:rsidR="005E763D" w:rsidRPr="003C4EF4" w:rsidRDefault="005E763D" w:rsidP="005E763D">
      <w:pPr>
        <w:spacing w:after="0" w:line="360" w:lineRule="auto"/>
        <w:jc w:val="both"/>
        <w:rPr>
          <w:rFonts w:ascii="Times New Roman" w:eastAsia="Arial Unicode MS" w:hAnsi="Times New Roman"/>
          <w:sz w:val="26"/>
          <w:szCs w:val="24"/>
          <w:lang w:val="en-GB"/>
        </w:rPr>
      </w:pPr>
      <w:r w:rsidRPr="003C4EF4">
        <w:rPr>
          <w:rFonts w:ascii="Times New Roman" w:eastAsia="Arial Unicode MS" w:hAnsi="Times New Roman"/>
          <w:sz w:val="26"/>
          <w:szCs w:val="24"/>
          <w:lang w:val="en-GB"/>
        </w:rPr>
        <w:t>The first round of</w:t>
      </w:r>
      <w:r w:rsidR="00C67D1D" w:rsidRPr="003C4EF4">
        <w:rPr>
          <w:rFonts w:ascii="Times New Roman" w:eastAsia="Arial Unicode MS" w:hAnsi="Times New Roman"/>
          <w:sz w:val="26"/>
          <w:szCs w:val="24"/>
          <w:lang w:val="en-GB"/>
        </w:rPr>
        <w:t xml:space="preserve"> consultations was conducted from 6 to</w:t>
      </w:r>
      <w:r w:rsidRPr="003C4EF4">
        <w:rPr>
          <w:rFonts w:ascii="Times New Roman" w:eastAsia="Arial Unicode MS" w:hAnsi="Times New Roman"/>
          <w:sz w:val="26"/>
          <w:szCs w:val="24"/>
          <w:lang w:val="en-GB"/>
        </w:rPr>
        <w:t xml:space="preserve"> 10 May 2019. </w:t>
      </w:r>
      <w:r w:rsidR="00C67D1D" w:rsidRPr="003C4EF4">
        <w:rPr>
          <w:rFonts w:ascii="Times New Roman" w:eastAsia="Arial Unicode MS" w:hAnsi="Times New Roman"/>
          <w:sz w:val="26"/>
          <w:szCs w:val="24"/>
          <w:lang w:val="en-GB"/>
        </w:rPr>
        <w:t>These included courtesy calls on</w:t>
      </w:r>
      <w:r w:rsidRPr="003C4EF4">
        <w:rPr>
          <w:rFonts w:ascii="Times New Roman" w:eastAsia="Arial Unicode MS" w:hAnsi="Times New Roman"/>
          <w:sz w:val="26"/>
          <w:szCs w:val="24"/>
          <w:lang w:val="en-GB"/>
        </w:rPr>
        <w:t xml:space="preserve"> political parties, Wi</w:t>
      </w:r>
      <w:r w:rsidR="00C67D1D" w:rsidRPr="003C4EF4">
        <w:rPr>
          <w:rFonts w:ascii="Times New Roman" w:eastAsia="Arial Unicode MS" w:hAnsi="Times New Roman"/>
          <w:sz w:val="26"/>
          <w:szCs w:val="24"/>
          <w:lang w:val="en-GB"/>
        </w:rPr>
        <w:t>ndhoek-based civil society organisations, religious organisations, some T</w:t>
      </w:r>
      <w:r w:rsidRPr="003C4EF4">
        <w:rPr>
          <w:rFonts w:ascii="Times New Roman" w:eastAsia="Arial Unicode MS" w:hAnsi="Times New Roman"/>
          <w:sz w:val="26"/>
          <w:szCs w:val="24"/>
          <w:lang w:val="en-GB"/>
        </w:rPr>
        <w:t>raditional Authorities and other relevant stakeholders. The Commission will meet other stakeholders for the same purpose before the regional visits sched</w:t>
      </w:r>
      <w:r w:rsidR="00C67D1D" w:rsidRPr="003C4EF4">
        <w:rPr>
          <w:rFonts w:ascii="Times New Roman" w:eastAsia="Arial Unicode MS" w:hAnsi="Times New Roman"/>
          <w:sz w:val="26"/>
          <w:szCs w:val="24"/>
          <w:lang w:val="en-GB"/>
        </w:rPr>
        <w:t>uled for June and July 2019</w:t>
      </w:r>
      <w:r w:rsidRPr="003C4EF4">
        <w:rPr>
          <w:rFonts w:ascii="Times New Roman" w:eastAsia="Arial Unicode MS" w:hAnsi="Times New Roman"/>
          <w:sz w:val="26"/>
          <w:szCs w:val="24"/>
          <w:lang w:val="en-GB"/>
        </w:rPr>
        <w:t>.</w:t>
      </w:r>
    </w:p>
    <w:p w:rsidR="005E763D" w:rsidRPr="003C4EF4" w:rsidRDefault="005E763D" w:rsidP="005E763D">
      <w:pPr>
        <w:spacing w:after="0" w:line="360" w:lineRule="auto"/>
        <w:jc w:val="both"/>
        <w:rPr>
          <w:rFonts w:ascii="Times New Roman" w:eastAsia="Arial Unicode MS" w:hAnsi="Times New Roman"/>
          <w:color w:val="FF0000"/>
          <w:sz w:val="26"/>
          <w:szCs w:val="24"/>
          <w:lang w:val="en-GB"/>
        </w:rPr>
      </w:pPr>
    </w:p>
    <w:p w:rsidR="005E763D" w:rsidRPr="003C4EF4" w:rsidRDefault="00C5252C" w:rsidP="005E763D">
      <w:pPr>
        <w:spacing w:after="0" w:line="360" w:lineRule="auto"/>
        <w:jc w:val="both"/>
        <w:rPr>
          <w:rFonts w:ascii="Times New Roman" w:eastAsia="Arial Unicode MS" w:hAnsi="Times New Roman"/>
          <w:b/>
          <w:i/>
          <w:sz w:val="26"/>
          <w:szCs w:val="24"/>
          <w:lang w:val="en-GB"/>
        </w:rPr>
      </w:pPr>
      <w:r w:rsidRPr="003C4EF4">
        <w:rPr>
          <w:rFonts w:ascii="Times New Roman" w:eastAsia="Arial Unicode MS" w:hAnsi="Times New Roman"/>
          <w:sz w:val="26"/>
          <w:szCs w:val="24"/>
          <w:lang w:val="en-GB"/>
        </w:rPr>
        <w:t>Taking into account its</w:t>
      </w:r>
      <w:r w:rsidR="005E763D" w:rsidRPr="003C4EF4">
        <w:rPr>
          <w:rFonts w:ascii="Times New Roman" w:eastAsia="Arial Unicode MS" w:hAnsi="Times New Roman"/>
          <w:sz w:val="26"/>
          <w:szCs w:val="24"/>
          <w:lang w:val="en-GB"/>
        </w:rPr>
        <w:t xml:space="preserve"> terms of referenc</w:t>
      </w:r>
      <w:r w:rsidR="00140164" w:rsidRPr="003C4EF4">
        <w:rPr>
          <w:rFonts w:ascii="Times New Roman" w:eastAsia="Arial Unicode MS" w:hAnsi="Times New Roman"/>
          <w:sz w:val="26"/>
          <w:szCs w:val="24"/>
          <w:lang w:val="en-GB"/>
        </w:rPr>
        <w:t>e, the Commission</w:t>
      </w:r>
      <w:r w:rsidRPr="003C4EF4">
        <w:rPr>
          <w:rFonts w:ascii="Times New Roman" w:eastAsia="Arial Unicode MS" w:hAnsi="Times New Roman"/>
          <w:sz w:val="26"/>
          <w:szCs w:val="24"/>
          <w:lang w:val="en-GB"/>
        </w:rPr>
        <w:t xml:space="preserve"> hereby</w:t>
      </w:r>
      <w:r w:rsidR="005E763D" w:rsidRPr="003C4EF4">
        <w:rPr>
          <w:rFonts w:ascii="Times New Roman" w:eastAsia="Arial Unicode MS" w:hAnsi="Times New Roman"/>
          <w:sz w:val="26"/>
          <w:szCs w:val="24"/>
          <w:lang w:val="en-GB"/>
        </w:rPr>
        <w:t xml:space="preserve"> invite</w:t>
      </w:r>
      <w:r w:rsidR="00140164" w:rsidRPr="003C4EF4">
        <w:rPr>
          <w:rFonts w:ascii="Times New Roman" w:eastAsia="Arial Unicode MS" w:hAnsi="Times New Roman"/>
          <w:sz w:val="26"/>
          <w:szCs w:val="24"/>
          <w:lang w:val="en-GB"/>
        </w:rPr>
        <w:t>s</w:t>
      </w:r>
      <w:r w:rsidR="005E763D" w:rsidRPr="003C4EF4">
        <w:rPr>
          <w:rFonts w:ascii="Times New Roman" w:eastAsia="Arial Unicode MS" w:hAnsi="Times New Roman"/>
          <w:sz w:val="26"/>
          <w:szCs w:val="24"/>
          <w:lang w:val="en-GB"/>
        </w:rPr>
        <w:t xml:space="preserve"> written submissions by individuals, groups, communi</w:t>
      </w:r>
      <w:r w:rsidR="00C67D1D" w:rsidRPr="003C4EF4">
        <w:rPr>
          <w:rFonts w:ascii="Times New Roman" w:eastAsia="Arial Unicode MS" w:hAnsi="Times New Roman"/>
          <w:sz w:val="26"/>
          <w:szCs w:val="24"/>
          <w:lang w:val="en-GB"/>
        </w:rPr>
        <w:t>ties and other experts starting</w:t>
      </w:r>
      <w:r w:rsidRPr="003C4EF4">
        <w:rPr>
          <w:rFonts w:ascii="Times New Roman" w:eastAsia="Arial Unicode MS" w:hAnsi="Times New Roman"/>
          <w:sz w:val="26"/>
          <w:szCs w:val="24"/>
          <w:lang w:val="en-GB"/>
        </w:rPr>
        <w:t xml:space="preserve"> from</w:t>
      </w:r>
      <w:r w:rsidR="00C67D1D" w:rsidRPr="003C4EF4">
        <w:rPr>
          <w:rFonts w:ascii="Times New Roman" w:eastAsia="Arial Unicode MS" w:hAnsi="Times New Roman"/>
          <w:sz w:val="26"/>
          <w:szCs w:val="24"/>
          <w:lang w:val="en-GB"/>
        </w:rPr>
        <w:t xml:space="preserve"> </w:t>
      </w:r>
      <w:r w:rsidR="00C67D1D" w:rsidRPr="003C4EF4">
        <w:rPr>
          <w:rFonts w:ascii="Times New Roman" w:eastAsia="Arial Unicode MS" w:hAnsi="Times New Roman"/>
          <w:b/>
          <w:sz w:val="26"/>
          <w:szCs w:val="24"/>
          <w:lang w:val="en-GB"/>
        </w:rPr>
        <w:t>20</w:t>
      </w:r>
      <w:r w:rsidR="005E763D" w:rsidRPr="003C4EF4">
        <w:rPr>
          <w:rFonts w:ascii="Times New Roman" w:eastAsia="Arial Unicode MS" w:hAnsi="Times New Roman"/>
          <w:b/>
          <w:i/>
          <w:sz w:val="26"/>
          <w:szCs w:val="24"/>
          <w:lang w:val="en-GB"/>
        </w:rPr>
        <w:t xml:space="preserve"> May until </w:t>
      </w:r>
      <w:r w:rsidR="00C67D1D" w:rsidRPr="003C4EF4">
        <w:rPr>
          <w:rFonts w:ascii="Times New Roman" w:eastAsia="Arial Unicode MS" w:hAnsi="Times New Roman"/>
          <w:b/>
          <w:i/>
          <w:sz w:val="26"/>
          <w:szCs w:val="24"/>
          <w:lang w:val="en-GB"/>
        </w:rPr>
        <w:t>21</w:t>
      </w:r>
      <w:r w:rsidR="005E763D" w:rsidRPr="003C4EF4">
        <w:rPr>
          <w:rFonts w:ascii="Times New Roman" w:eastAsia="Arial Unicode MS" w:hAnsi="Times New Roman"/>
          <w:b/>
          <w:i/>
          <w:sz w:val="26"/>
          <w:szCs w:val="24"/>
          <w:lang w:val="en-GB"/>
        </w:rPr>
        <w:t xml:space="preserve"> June 2019. </w:t>
      </w:r>
      <w:r w:rsidR="005E763D" w:rsidRPr="003C4EF4">
        <w:rPr>
          <w:rFonts w:ascii="Times New Roman" w:eastAsia="Arial Unicode MS" w:hAnsi="Times New Roman"/>
          <w:sz w:val="26"/>
          <w:szCs w:val="24"/>
          <w:lang w:val="en-GB"/>
        </w:rPr>
        <w:t>Written submission</w:t>
      </w:r>
      <w:r w:rsidR="00C67D1D" w:rsidRPr="003C4EF4">
        <w:rPr>
          <w:rFonts w:ascii="Times New Roman" w:eastAsia="Arial Unicode MS" w:hAnsi="Times New Roman"/>
          <w:sz w:val="26"/>
          <w:szCs w:val="24"/>
          <w:lang w:val="en-GB"/>
        </w:rPr>
        <w:t>s to the Commission must</w:t>
      </w:r>
      <w:r w:rsidR="00140164" w:rsidRPr="003C4EF4">
        <w:rPr>
          <w:rFonts w:ascii="Times New Roman" w:eastAsia="Arial Unicode MS" w:hAnsi="Times New Roman"/>
          <w:sz w:val="26"/>
          <w:szCs w:val="24"/>
          <w:lang w:val="en-GB"/>
        </w:rPr>
        <w:t xml:space="preserve"> be prepared</w:t>
      </w:r>
      <w:r w:rsidR="005E763D" w:rsidRPr="003C4EF4">
        <w:rPr>
          <w:rFonts w:ascii="Times New Roman" w:eastAsia="Arial Unicode MS" w:hAnsi="Times New Roman"/>
          <w:sz w:val="26"/>
          <w:szCs w:val="24"/>
          <w:lang w:val="en-GB"/>
        </w:rPr>
        <w:t xml:space="preserve"> in English,</w:t>
      </w:r>
      <w:r w:rsidR="00140164" w:rsidRPr="003C4EF4">
        <w:rPr>
          <w:rFonts w:ascii="Times New Roman" w:eastAsia="Arial Unicode MS" w:hAnsi="Times New Roman"/>
          <w:sz w:val="26"/>
          <w:szCs w:val="24"/>
          <w:lang w:val="en-GB"/>
        </w:rPr>
        <w:t xml:space="preserve"> if possible, or any other language approved by the Secretary</w:t>
      </w:r>
      <w:r w:rsidR="005E763D" w:rsidRPr="003C4EF4">
        <w:rPr>
          <w:rFonts w:ascii="Times New Roman" w:eastAsia="Arial Unicode MS" w:hAnsi="Times New Roman"/>
          <w:sz w:val="26"/>
          <w:szCs w:val="24"/>
          <w:lang w:val="en-GB"/>
        </w:rPr>
        <w:t xml:space="preserve">.  </w:t>
      </w:r>
      <w:r w:rsidR="00140164" w:rsidRPr="003C4EF4">
        <w:rPr>
          <w:rFonts w:ascii="Times New Roman" w:eastAsia="Arial Unicode MS" w:hAnsi="Times New Roman"/>
          <w:sz w:val="26"/>
          <w:szCs w:val="24"/>
          <w:lang w:val="en-GB"/>
        </w:rPr>
        <w:t xml:space="preserve">If and where possible, be typewritten or word-processed, and must bear the name, address and telephone or fax number or email of the author. </w:t>
      </w:r>
      <w:r w:rsidR="005E763D" w:rsidRPr="003C4EF4">
        <w:rPr>
          <w:rFonts w:ascii="Times New Roman" w:eastAsia="Arial Unicode MS" w:hAnsi="Times New Roman"/>
          <w:sz w:val="26"/>
          <w:szCs w:val="24"/>
          <w:lang w:val="en-GB"/>
        </w:rPr>
        <w:t>The submission</w:t>
      </w:r>
      <w:r w:rsidR="002956B6" w:rsidRPr="003C4EF4">
        <w:rPr>
          <w:rFonts w:ascii="Times New Roman" w:eastAsia="Arial Unicode MS" w:hAnsi="Times New Roman"/>
          <w:sz w:val="26"/>
          <w:szCs w:val="24"/>
          <w:lang w:val="en-GB"/>
        </w:rPr>
        <w:t xml:space="preserve"> must be a response to the Terms of Reference as </w:t>
      </w:r>
      <w:r w:rsidR="003C4EF4" w:rsidRPr="003C4EF4">
        <w:rPr>
          <w:rFonts w:ascii="Times New Roman" w:eastAsia="Arial Unicode MS" w:hAnsi="Times New Roman"/>
          <w:sz w:val="26"/>
          <w:szCs w:val="24"/>
          <w:lang w:val="en-GB"/>
        </w:rPr>
        <w:t>gazetted</w:t>
      </w:r>
      <w:r w:rsidR="002956B6" w:rsidRPr="003C4EF4">
        <w:rPr>
          <w:rFonts w:ascii="Times New Roman" w:eastAsia="Arial Unicode MS" w:hAnsi="Times New Roman"/>
          <w:sz w:val="26"/>
          <w:szCs w:val="24"/>
          <w:lang w:val="en-GB"/>
        </w:rPr>
        <w:t xml:space="preserve">, including Ancestral Land Claims.  In the case of Ancestral Land Claims, the claimant must </w:t>
      </w:r>
      <w:r w:rsidR="005E763D" w:rsidRPr="003C4EF4">
        <w:rPr>
          <w:rFonts w:ascii="Times New Roman" w:eastAsia="Arial Unicode MS" w:hAnsi="Times New Roman"/>
          <w:sz w:val="26"/>
          <w:szCs w:val="24"/>
          <w:lang w:val="en-GB"/>
        </w:rPr>
        <w:t>state the</w:t>
      </w:r>
      <w:r w:rsidRPr="003C4EF4">
        <w:rPr>
          <w:rFonts w:ascii="Times New Roman" w:eastAsia="Arial Unicode MS" w:hAnsi="Times New Roman"/>
          <w:sz w:val="26"/>
          <w:szCs w:val="24"/>
          <w:lang w:val="en-GB"/>
        </w:rPr>
        <w:t xml:space="preserve"> name of the</w:t>
      </w:r>
      <w:r w:rsidR="005E763D" w:rsidRPr="003C4EF4">
        <w:rPr>
          <w:rFonts w:ascii="Times New Roman" w:eastAsia="Arial Unicode MS" w:hAnsi="Times New Roman"/>
          <w:sz w:val="26"/>
          <w:szCs w:val="24"/>
          <w:lang w:val="en-GB"/>
        </w:rPr>
        <w:t xml:space="preserve"> claim, provide background information</w:t>
      </w:r>
      <w:r w:rsidRPr="003C4EF4">
        <w:rPr>
          <w:rFonts w:ascii="Times New Roman" w:eastAsia="Arial Unicode MS" w:hAnsi="Times New Roman"/>
          <w:sz w:val="26"/>
          <w:szCs w:val="24"/>
          <w:lang w:val="en-GB"/>
        </w:rPr>
        <w:t xml:space="preserve"> </w:t>
      </w:r>
      <w:r w:rsidR="005E763D" w:rsidRPr="003C4EF4">
        <w:rPr>
          <w:rFonts w:ascii="Times New Roman" w:eastAsia="Arial Unicode MS" w:hAnsi="Times New Roman"/>
          <w:sz w:val="26"/>
          <w:szCs w:val="24"/>
          <w:lang w:val="en-GB"/>
        </w:rPr>
        <w:t xml:space="preserve">and evidence to the claim, and make recommendations regarding how restitution regarding the claim should be addressed. </w:t>
      </w:r>
      <w:r w:rsidR="005E763D" w:rsidRPr="003C4EF4">
        <w:rPr>
          <w:rFonts w:ascii="Times New Roman" w:eastAsia="Arial Unicode MS" w:hAnsi="Times New Roman"/>
          <w:b/>
          <w:i/>
          <w:sz w:val="26"/>
          <w:szCs w:val="24"/>
          <w:lang w:val="en-GB"/>
        </w:rPr>
        <w:t xml:space="preserve"> </w:t>
      </w:r>
    </w:p>
    <w:p w:rsidR="00C5252C" w:rsidRPr="003C4EF4" w:rsidRDefault="00C5252C" w:rsidP="005E763D">
      <w:pPr>
        <w:spacing w:after="0" w:line="360" w:lineRule="auto"/>
        <w:jc w:val="both"/>
        <w:rPr>
          <w:rFonts w:ascii="Times New Roman" w:eastAsia="Arial Unicode MS" w:hAnsi="Times New Roman"/>
          <w:sz w:val="26"/>
          <w:szCs w:val="24"/>
          <w:lang w:val="en-GB"/>
        </w:rPr>
      </w:pPr>
      <w:r w:rsidRPr="003C4EF4">
        <w:rPr>
          <w:rFonts w:ascii="Times New Roman" w:eastAsia="Arial Unicode MS" w:hAnsi="Times New Roman"/>
          <w:sz w:val="26"/>
          <w:szCs w:val="24"/>
          <w:lang w:val="en-GB"/>
        </w:rPr>
        <w:t xml:space="preserve"> </w:t>
      </w:r>
    </w:p>
    <w:p w:rsidR="00C5252C" w:rsidRPr="003C4EF4" w:rsidRDefault="00C5252C" w:rsidP="005E763D">
      <w:pPr>
        <w:spacing w:after="0" w:line="360" w:lineRule="auto"/>
        <w:jc w:val="both"/>
        <w:rPr>
          <w:rFonts w:ascii="Times New Roman" w:eastAsia="Arial Unicode MS" w:hAnsi="Times New Roman"/>
          <w:sz w:val="26"/>
          <w:szCs w:val="24"/>
          <w:lang w:val="en-GB"/>
        </w:rPr>
      </w:pPr>
      <w:r w:rsidRPr="003C4EF4">
        <w:rPr>
          <w:rFonts w:ascii="Times New Roman" w:eastAsia="Arial Unicode MS" w:hAnsi="Times New Roman"/>
          <w:sz w:val="26"/>
          <w:szCs w:val="24"/>
          <w:lang w:val="en-GB"/>
        </w:rPr>
        <w:t>Written submissions should be addressed to:</w:t>
      </w:r>
    </w:p>
    <w:p w:rsidR="00C5252C" w:rsidRPr="003C4EF4" w:rsidRDefault="00C5252C" w:rsidP="005E763D">
      <w:pPr>
        <w:spacing w:after="0" w:line="360" w:lineRule="auto"/>
        <w:jc w:val="both"/>
        <w:rPr>
          <w:rFonts w:ascii="Times New Roman" w:eastAsia="Arial Unicode MS" w:hAnsi="Times New Roman"/>
          <w:sz w:val="26"/>
          <w:szCs w:val="24"/>
          <w:lang w:val="en-GB"/>
        </w:rPr>
      </w:pPr>
      <w:r w:rsidRPr="003C4EF4">
        <w:rPr>
          <w:rFonts w:ascii="Times New Roman" w:eastAsia="Arial Unicode MS" w:hAnsi="Times New Roman"/>
          <w:sz w:val="26"/>
          <w:szCs w:val="24"/>
          <w:lang w:val="en-GB"/>
        </w:rPr>
        <w:t>Commission of Enquiry: Ministry of Land Reform</w:t>
      </w:r>
    </w:p>
    <w:p w:rsidR="00C5252C" w:rsidRPr="003C4EF4" w:rsidRDefault="00C5252C" w:rsidP="005E763D">
      <w:pPr>
        <w:spacing w:after="0" w:line="360" w:lineRule="auto"/>
        <w:jc w:val="both"/>
        <w:rPr>
          <w:rFonts w:ascii="Times New Roman" w:eastAsia="Arial Unicode MS" w:hAnsi="Times New Roman"/>
          <w:sz w:val="26"/>
          <w:szCs w:val="24"/>
          <w:lang w:val="en-GB"/>
        </w:rPr>
      </w:pPr>
      <w:r w:rsidRPr="003C4EF4">
        <w:rPr>
          <w:rFonts w:ascii="Times New Roman" w:eastAsia="Arial Unicode MS" w:hAnsi="Times New Roman"/>
          <w:sz w:val="26"/>
          <w:szCs w:val="24"/>
          <w:lang w:val="en-GB"/>
        </w:rPr>
        <w:t>C/o Secretary to Cabinet</w:t>
      </w:r>
    </w:p>
    <w:p w:rsidR="00C5252C" w:rsidRPr="003C4EF4" w:rsidRDefault="00C5252C" w:rsidP="005E763D">
      <w:pPr>
        <w:spacing w:after="0" w:line="360" w:lineRule="auto"/>
        <w:jc w:val="both"/>
        <w:rPr>
          <w:rFonts w:ascii="Times New Roman" w:eastAsia="Arial Unicode MS" w:hAnsi="Times New Roman"/>
          <w:sz w:val="26"/>
          <w:szCs w:val="24"/>
          <w:lang w:val="en-GB"/>
        </w:rPr>
      </w:pPr>
      <w:r w:rsidRPr="003C4EF4">
        <w:rPr>
          <w:rFonts w:ascii="Times New Roman" w:eastAsia="Arial Unicode MS" w:hAnsi="Times New Roman"/>
          <w:sz w:val="26"/>
          <w:szCs w:val="24"/>
          <w:lang w:val="en-GB"/>
        </w:rPr>
        <w:t>Office of the Prime Minister</w:t>
      </w:r>
    </w:p>
    <w:p w:rsidR="00C5252C" w:rsidRPr="003C4EF4" w:rsidRDefault="00C5252C" w:rsidP="005E763D">
      <w:pPr>
        <w:spacing w:after="0" w:line="360" w:lineRule="auto"/>
        <w:jc w:val="both"/>
        <w:rPr>
          <w:rFonts w:ascii="Times New Roman" w:eastAsia="Arial Unicode MS" w:hAnsi="Times New Roman"/>
          <w:sz w:val="26"/>
          <w:szCs w:val="24"/>
          <w:lang w:val="en-GB"/>
        </w:rPr>
      </w:pPr>
      <w:r w:rsidRPr="003C4EF4">
        <w:rPr>
          <w:rFonts w:ascii="Times New Roman" w:eastAsia="Arial Unicode MS" w:hAnsi="Times New Roman"/>
          <w:sz w:val="26"/>
          <w:szCs w:val="24"/>
          <w:lang w:val="en-GB"/>
        </w:rPr>
        <w:t>Private Bag 13338</w:t>
      </w:r>
    </w:p>
    <w:p w:rsidR="00C5252C" w:rsidRPr="003C4EF4" w:rsidRDefault="00C5252C" w:rsidP="005E763D">
      <w:pPr>
        <w:spacing w:after="0" w:line="360" w:lineRule="auto"/>
        <w:jc w:val="both"/>
        <w:rPr>
          <w:rFonts w:ascii="Times New Roman" w:eastAsia="Arial Unicode MS" w:hAnsi="Times New Roman"/>
          <w:sz w:val="26"/>
          <w:szCs w:val="24"/>
          <w:lang w:val="en-GB"/>
        </w:rPr>
      </w:pPr>
      <w:r w:rsidRPr="003C4EF4">
        <w:rPr>
          <w:rFonts w:ascii="Times New Roman" w:eastAsia="Arial Unicode MS" w:hAnsi="Times New Roman"/>
          <w:sz w:val="26"/>
          <w:szCs w:val="24"/>
          <w:lang w:val="en-GB"/>
        </w:rPr>
        <w:t>Windhoek</w:t>
      </w:r>
    </w:p>
    <w:p w:rsidR="008460C5" w:rsidRPr="003C4EF4" w:rsidRDefault="008460C5" w:rsidP="005E763D">
      <w:pPr>
        <w:spacing w:after="0" w:line="360" w:lineRule="auto"/>
        <w:jc w:val="both"/>
        <w:rPr>
          <w:rFonts w:ascii="Times New Roman" w:eastAsia="Arial Unicode MS" w:hAnsi="Times New Roman"/>
          <w:sz w:val="26"/>
          <w:szCs w:val="24"/>
          <w:lang w:val="en-GB"/>
        </w:rPr>
      </w:pPr>
      <w:r w:rsidRPr="003C4EF4">
        <w:rPr>
          <w:rFonts w:ascii="Times New Roman" w:eastAsia="Arial Unicode MS" w:hAnsi="Times New Roman"/>
          <w:sz w:val="26"/>
          <w:szCs w:val="24"/>
          <w:lang w:val="en-GB"/>
        </w:rPr>
        <w:t>Telephone: +264-61-435407</w:t>
      </w:r>
    </w:p>
    <w:p w:rsidR="008460C5" w:rsidRPr="003C4EF4" w:rsidRDefault="008460C5" w:rsidP="005E763D">
      <w:pPr>
        <w:spacing w:after="0" w:line="360" w:lineRule="auto"/>
        <w:jc w:val="both"/>
        <w:rPr>
          <w:rFonts w:ascii="Times New Roman" w:eastAsia="Arial Unicode MS" w:hAnsi="Times New Roman"/>
          <w:sz w:val="26"/>
          <w:szCs w:val="24"/>
          <w:lang w:val="en-GB"/>
        </w:rPr>
      </w:pPr>
      <w:r w:rsidRPr="003C4EF4">
        <w:rPr>
          <w:rFonts w:ascii="Times New Roman" w:eastAsia="Arial Unicode MS" w:hAnsi="Times New Roman"/>
          <w:sz w:val="26"/>
          <w:szCs w:val="24"/>
          <w:lang w:val="en-GB"/>
        </w:rPr>
        <w:t>Fax:</w:t>
      </w:r>
      <w:r w:rsidRPr="003C4EF4">
        <w:rPr>
          <w:rFonts w:ascii="Times New Roman" w:eastAsia="Arial Unicode MS" w:hAnsi="Times New Roman"/>
          <w:sz w:val="26"/>
          <w:szCs w:val="24"/>
          <w:lang w:val="en-GB"/>
        </w:rPr>
        <w:tab/>
        <w:t xml:space="preserve">        +264-61-435444</w:t>
      </w:r>
    </w:p>
    <w:p w:rsidR="00777536" w:rsidRPr="003C4EF4" w:rsidRDefault="00777536" w:rsidP="005E763D">
      <w:pPr>
        <w:spacing w:after="0" w:line="360" w:lineRule="auto"/>
        <w:jc w:val="both"/>
        <w:rPr>
          <w:rFonts w:ascii="Times New Roman" w:eastAsia="Arial Unicode MS" w:hAnsi="Times New Roman"/>
          <w:b/>
          <w:i/>
          <w:sz w:val="26"/>
          <w:szCs w:val="24"/>
          <w:lang w:val="en-GB"/>
        </w:rPr>
      </w:pPr>
    </w:p>
    <w:p w:rsidR="005E763D" w:rsidRPr="003C4EF4" w:rsidRDefault="005E763D" w:rsidP="005E763D">
      <w:pPr>
        <w:spacing w:after="0" w:line="360" w:lineRule="auto"/>
        <w:jc w:val="both"/>
        <w:rPr>
          <w:rFonts w:ascii="Times New Roman" w:eastAsia="Arial Unicode MS" w:hAnsi="Times New Roman"/>
          <w:sz w:val="26"/>
          <w:szCs w:val="24"/>
          <w:lang w:val="en-GB"/>
        </w:rPr>
      </w:pPr>
      <w:r w:rsidRPr="003C4EF4">
        <w:rPr>
          <w:rFonts w:ascii="Times New Roman" w:eastAsia="Arial Unicode MS" w:hAnsi="Times New Roman"/>
          <w:sz w:val="26"/>
          <w:szCs w:val="24"/>
          <w:lang w:val="en-GB"/>
        </w:rPr>
        <w:t xml:space="preserve">The Commission is expected to commence with </w:t>
      </w:r>
      <w:r w:rsidRPr="003C4EF4">
        <w:rPr>
          <w:rFonts w:ascii="Times New Roman" w:eastAsia="Arial Unicode MS" w:hAnsi="Times New Roman"/>
          <w:b/>
          <w:i/>
          <w:sz w:val="26"/>
          <w:szCs w:val="24"/>
          <w:lang w:val="en-GB"/>
        </w:rPr>
        <w:t>Regional visits</w:t>
      </w:r>
      <w:r w:rsidRPr="003C4EF4">
        <w:rPr>
          <w:rFonts w:ascii="Times New Roman" w:eastAsia="Arial Unicode MS" w:hAnsi="Times New Roman"/>
          <w:sz w:val="26"/>
          <w:szCs w:val="24"/>
          <w:lang w:val="en-GB"/>
        </w:rPr>
        <w:t xml:space="preserve"> on </w:t>
      </w:r>
      <w:r w:rsidRPr="003C4EF4">
        <w:rPr>
          <w:rFonts w:ascii="Times New Roman" w:eastAsia="Arial Unicode MS" w:hAnsi="Times New Roman"/>
          <w:b/>
          <w:i/>
          <w:sz w:val="26"/>
          <w:szCs w:val="24"/>
          <w:lang w:val="en-GB"/>
        </w:rPr>
        <w:t>17 June to 19 July 2019.</w:t>
      </w:r>
      <w:r w:rsidRPr="003C4EF4">
        <w:rPr>
          <w:rFonts w:ascii="Times New Roman" w:eastAsia="Arial Unicode MS" w:hAnsi="Times New Roman"/>
          <w:sz w:val="26"/>
          <w:szCs w:val="24"/>
          <w:lang w:val="en-GB"/>
        </w:rPr>
        <w:t xml:space="preserve"> Public hearings will be conducted in all 14 Regions of Namibia. The Commission is</w:t>
      </w:r>
      <w:r w:rsidR="00140164" w:rsidRPr="003C4EF4">
        <w:rPr>
          <w:rFonts w:ascii="Times New Roman" w:eastAsia="Arial Unicode MS" w:hAnsi="Times New Roman"/>
          <w:sz w:val="26"/>
          <w:szCs w:val="24"/>
          <w:lang w:val="en-GB"/>
        </w:rPr>
        <w:t xml:space="preserve"> also</w:t>
      </w:r>
      <w:r w:rsidRPr="003C4EF4">
        <w:rPr>
          <w:rFonts w:ascii="Times New Roman" w:eastAsia="Arial Unicode MS" w:hAnsi="Times New Roman"/>
          <w:sz w:val="26"/>
          <w:szCs w:val="24"/>
          <w:lang w:val="en-GB"/>
        </w:rPr>
        <w:t xml:space="preserve"> in t</w:t>
      </w:r>
      <w:r w:rsidR="00140164" w:rsidRPr="003C4EF4">
        <w:rPr>
          <w:rFonts w:ascii="Times New Roman" w:eastAsia="Arial Unicode MS" w:hAnsi="Times New Roman"/>
          <w:sz w:val="26"/>
          <w:szCs w:val="24"/>
          <w:lang w:val="en-GB"/>
        </w:rPr>
        <w:t>he process of putting together thematic r</w:t>
      </w:r>
      <w:r w:rsidRPr="003C4EF4">
        <w:rPr>
          <w:rFonts w:ascii="Times New Roman" w:eastAsia="Arial Unicode MS" w:hAnsi="Times New Roman"/>
          <w:sz w:val="26"/>
          <w:szCs w:val="24"/>
          <w:lang w:val="en-GB"/>
        </w:rPr>
        <w:t xml:space="preserve">esearch </w:t>
      </w:r>
      <w:r w:rsidR="00140164" w:rsidRPr="003C4EF4">
        <w:rPr>
          <w:rFonts w:ascii="Times New Roman" w:eastAsia="Arial Unicode MS" w:hAnsi="Times New Roman"/>
          <w:sz w:val="26"/>
          <w:szCs w:val="24"/>
          <w:lang w:val="en-GB"/>
        </w:rPr>
        <w:t xml:space="preserve">experts </w:t>
      </w:r>
      <w:r w:rsidRPr="003C4EF4">
        <w:rPr>
          <w:rFonts w:ascii="Times New Roman" w:eastAsia="Arial Unicode MS" w:hAnsi="Times New Roman"/>
          <w:sz w:val="26"/>
          <w:szCs w:val="24"/>
          <w:lang w:val="en-GB"/>
        </w:rPr>
        <w:t>entrusted with archival, historical and legal</w:t>
      </w:r>
      <w:r w:rsidR="00140164" w:rsidRPr="003C4EF4">
        <w:rPr>
          <w:rFonts w:ascii="Times New Roman" w:eastAsia="Arial Unicode MS" w:hAnsi="Times New Roman"/>
          <w:sz w:val="26"/>
          <w:szCs w:val="24"/>
          <w:lang w:val="en-GB"/>
        </w:rPr>
        <w:t xml:space="preserve"> documentary reviews</w:t>
      </w:r>
      <w:r w:rsidRPr="003C4EF4">
        <w:rPr>
          <w:rFonts w:ascii="Times New Roman" w:eastAsia="Arial Unicode MS" w:hAnsi="Times New Roman"/>
          <w:sz w:val="26"/>
          <w:szCs w:val="24"/>
          <w:lang w:val="en-GB"/>
        </w:rPr>
        <w:t>, site visits and</w:t>
      </w:r>
      <w:r w:rsidR="00140164" w:rsidRPr="003C4EF4">
        <w:rPr>
          <w:rFonts w:ascii="Times New Roman" w:eastAsia="Arial Unicode MS" w:hAnsi="Times New Roman"/>
          <w:sz w:val="26"/>
          <w:szCs w:val="24"/>
          <w:lang w:val="en-GB"/>
        </w:rPr>
        <w:t xml:space="preserve"> conducting</w:t>
      </w:r>
      <w:r w:rsidRPr="003C4EF4">
        <w:rPr>
          <w:rFonts w:ascii="Times New Roman" w:eastAsia="Arial Unicode MS" w:hAnsi="Times New Roman"/>
          <w:sz w:val="26"/>
          <w:szCs w:val="24"/>
          <w:lang w:val="en-GB"/>
        </w:rPr>
        <w:t xml:space="preserve"> interview</w:t>
      </w:r>
      <w:r w:rsidR="00140164" w:rsidRPr="003C4EF4">
        <w:rPr>
          <w:rFonts w:ascii="Times New Roman" w:eastAsia="Arial Unicode MS" w:hAnsi="Times New Roman"/>
          <w:sz w:val="26"/>
          <w:szCs w:val="24"/>
          <w:lang w:val="en-GB"/>
        </w:rPr>
        <w:t>s with</w:t>
      </w:r>
      <w:r w:rsidRPr="003C4EF4">
        <w:rPr>
          <w:rFonts w:ascii="Times New Roman" w:eastAsia="Arial Unicode MS" w:hAnsi="Times New Roman"/>
          <w:sz w:val="26"/>
          <w:szCs w:val="24"/>
          <w:lang w:val="en-GB"/>
        </w:rPr>
        <w:t xml:space="preserve"> key informants.</w:t>
      </w:r>
    </w:p>
    <w:p w:rsidR="005E763D" w:rsidRPr="003C4EF4" w:rsidRDefault="005E763D" w:rsidP="005E763D">
      <w:pPr>
        <w:spacing w:after="0" w:line="360" w:lineRule="auto"/>
        <w:jc w:val="both"/>
        <w:rPr>
          <w:rFonts w:ascii="Times New Roman" w:eastAsia="Arial Unicode MS" w:hAnsi="Times New Roman"/>
          <w:sz w:val="26"/>
          <w:szCs w:val="24"/>
          <w:lang w:val="en-GB"/>
        </w:rPr>
      </w:pPr>
    </w:p>
    <w:p w:rsidR="005E763D" w:rsidRPr="003C4EF4" w:rsidRDefault="005E763D" w:rsidP="005E763D">
      <w:pPr>
        <w:spacing w:after="0" w:line="360" w:lineRule="auto"/>
        <w:jc w:val="both"/>
        <w:rPr>
          <w:rFonts w:ascii="Times New Roman" w:eastAsia="Arial Unicode MS" w:hAnsi="Times New Roman"/>
          <w:sz w:val="26"/>
          <w:szCs w:val="24"/>
          <w:lang w:val="en-GB"/>
        </w:rPr>
      </w:pPr>
      <w:r w:rsidRPr="003C4EF4">
        <w:rPr>
          <w:rFonts w:ascii="Times New Roman" w:eastAsia="Arial Unicode MS" w:hAnsi="Times New Roman"/>
          <w:sz w:val="26"/>
          <w:szCs w:val="24"/>
          <w:lang w:val="en-GB"/>
        </w:rPr>
        <w:t>The C</w:t>
      </w:r>
      <w:r w:rsidR="00140164" w:rsidRPr="003C4EF4">
        <w:rPr>
          <w:rFonts w:ascii="Times New Roman" w:eastAsia="Arial Unicode MS" w:hAnsi="Times New Roman"/>
          <w:sz w:val="26"/>
          <w:szCs w:val="24"/>
          <w:lang w:val="en-GB"/>
        </w:rPr>
        <w:t>ommission has also developed a Media P</w:t>
      </w:r>
      <w:r w:rsidRPr="003C4EF4">
        <w:rPr>
          <w:rFonts w:ascii="Times New Roman" w:eastAsia="Arial Unicode MS" w:hAnsi="Times New Roman"/>
          <w:sz w:val="26"/>
          <w:szCs w:val="24"/>
          <w:lang w:val="en-GB"/>
        </w:rPr>
        <w:t>lan to facilitate regular communication with the public through the media about its work, and to continuously invite the public to participate in the Commission’s activities.</w:t>
      </w:r>
    </w:p>
    <w:p w:rsidR="00140164" w:rsidRPr="003C4EF4" w:rsidRDefault="00140164" w:rsidP="005E763D">
      <w:pPr>
        <w:spacing w:after="0" w:line="360" w:lineRule="auto"/>
        <w:jc w:val="both"/>
        <w:rPr>
          <w:rFonts w:ascii="Times New Roman" w:eastAsia="Arial Unicode MS" w:hAnsi="Times New Roman"/>
          <w:sz w:val="26"/>
          <w:szCs w:val="24"/>
          <w:lang w:val="en-GB"/>
        </w:rPr>
      </w:pPr>
      <w:r w:rsidRPr="003C4EF4">
        <w:rPr>
          <w:rFonts w:ascii="Times New Roman" w:eastAsia="Arial Unicode MS" w:hAnsi="Times New Roman"/>
          <w:sz w:val="26"/>
          <w:szCs w:val="24"/>
          <w:lang w:val="en-GB"/>
        </w:rPr>
        <w:t>The Commission has a tight schedule to finalize the Enquiry and present the Report. Against this background, we would like to call upon individual members of the public and organized interest groups to strictly adhere to the deadlines for submission of written submissions, and to attend the public hearing as per the Regional visits schedule that will be released soon before the start of the visits.</w:t>
      </w:r>
    </w:p>
    <w:p w:rsidR="005E763D" w:rsidRPr="003C4EF4" w:rsidRDefault="005E763D" w:rsidP="005E763D">
      <w:pPr>
        <w:spacing w:after="0" w:line="360" w:lineRule="auto"/>
        <w:jc w:val="both"/>
        <w:rPr>
          <w:rFonts w:ascii="Times New Roman" w:eastAsia="Arial Unicode MS" w:hAnsi="Times New Roman"/>
          <w:sz w:val="26"/>
          <w:szCs w:val="24"/>
          <w:lang w:val="en-GB"/>
        </w:rPr>
      </w:pPr>
    </w:p>
    <w:p w:rsidR="005E763D" w:rsidRPr="003C4EF4" w:rsidRDefault="005E763D" w:rsidP="005E763D">
      <w:pPr>
        <w:spacing w:after="0" w:line="360" w:lineRule="auto"/>
        <w:jc w:val="both"/>
        <w:rPr>
          <w:rFonts w:ascii="Times New Roman" w:eastAsia="Arial Unicode MS" w:hAnsi="Times New Roman"/>
          <w:sz w:val="26"/>
          <w:szCs w:val="24"/>
          <w:lang w:val="en-GB"/>
        </w:rPr>
      </w:pPr>
      <w:r w:rsidRPr="003C4EF4">
        <w:rPr>
          <w:rFonts w:ascii="Times New Roman" w:eastAsia="Arial Unicode MS" w:hAnsi="Times New Roman"/>
          <w:sz w:val="26"/>
          <w:szCs w:val="24"/>
          <w:lang w:val="en-GB"/>
        </w:rPr>
        <w:t>On behalf of the Commission</w:t>
      </w:r>
      <w:r w:rsidR="00546CB9" w:rsidRPr="003C4EF4">
        <w:rPr>
          <w:rFonts w:ascii="Times New Roman" w:eastAsia="Arial Unicode MS" w:hAnsi="Times New Roman"/>
          <w:sz w:val="26"/>
          <w:szCs w:val="24"/>
          <w:lang w:val="en-GB"/>
        </w:rPr>
        <w:t>,</w:t>
      </w:r>
      <w:r w:rsidRPr="003C4EF4">
        <w:rPr>
          <w:rFonts w:ascii="Times New Roman" w:eastAsia="Arial Unicode MS" w:hAnsi="Times New Roman"/>
          <w:sz w:val="26"/>
          <w:szCs w:val="24"/>
          <w:lang w:val="en-GB"/>
        </w:rPr>
        <w:t xml:space="preserve"> and in my capacity as Chairperson</w:t>
      </w:r>
      <w:r w:rsidR="00546CB9" w:rsidRPr="003C4EF4">
        <w:rPr>
          <w:rFonts w:ascii="Times New Roman" w:eastAsia="Arial Unicode MS" w:hAnsi="Times New Roman"/>
          <w:sz w:val="26"/>
          <w:szCs w:val="24"/>
          <w:lang w:val="en-GB"/>
        </w:rPr>
        <w:t>, I would like to restate what I have</w:t>
      </w:r>
      <w:r w:rsidRPr="003C4EF4">
        <w:rPr>
          <w:rFonts w:ascii="Times New Roman" w:eastAsia="Arial Unicode MS" w:hAnsi="Times New Roman"/>
          <w:sz w:val="26"/>
          <w:szCs w:val="24"/>
          <w:lang w:val="en-GB"/>
        </w:rPr>
        <w:t xml:space="preserve"> stated du</w:t>
      </w:r>
      <w:r w:rsidR="00546CB9" w:rsidRPr="003C4EF4">
        <w:rPr>
          <w:rFonts w:ascii="Times New Roman" w:eastAsia="Arial Unicode MS" w:hAnsi="Times New Roman"/>
          <w:sz w:val="26"/>
          <w:szCs w:val="24"/>
          <w:lang w:val="en-GB"/>
        </w:rPr>
        <w:t>ring the announcement ceremony of the appointment of the Commissioners. This was,</w:t>
      </w:r>
      <w:r w:rsidRPr="003C4EF4">
        <w:rPr>
          <w:rFonts w:ascii="Times New Roman" w:eastAsia="Arial Unicode MS" w:hAnsi="Times New Roman"/>
          <w:sz w:val="26"/>
          <w:szCs w:val="24"/>
          <w:lang w:val="en-GB"/>
        </w:rPr>
        <w:t xml:space="preserve"> that in course of executing its work, the Commission will listen to every Namibian, group and or community without fear, </w:t>
      </w:r>
      <w:r w:rsidR="003C4EF4" w:rsidRPr="003C4EF4">
        <w:rPr>
          <w:rFonts w:ascii="Times New Roman" w:eastAsia="Arial Unicode MS" w:hAnsi="Times New Roman"/>
          <w:sz w:val="26"/>
          <w:szCs w:val="24"/>
          <w:lang w:val="en-GB"/>
        </w:rPr>
        <w:t>favour</w:t>
      </w:r>
      <w:r w:rsidRPr="003C4EF4">
        <w:rPr>
          <w:rFonts w:ascii="Times New Roman" w:eastAsia="Arial Unicode MS" w:hAnsi="Times New Roman"/>
          <w:sz w:val="26"/>
          <w:szCs w:val="24"/>
          <w:lang w:val="en-GB"/>
        </w:rPr>
        <w:t xml:space="preserve"> or prejudice.</w:t>
      </w:r>
    </w:p>
    <w:p w:rsidR="005E763D" w:rsidRPr="003C4EF4" w:rsidRDefault="005E763D" w:rsidP="005E763D">
      <w:pPr>
        <w:spacing w:after="0" w:line="360" w:lineRule="auto"/>
        <w:jc w:val="both"/>
        <w:rPr>
          <w:rFonts w:ascii="Times New Roman" w:eastAsia="Arial Unicode MS" w:hAnsi="Times New Roman"/>
          <w:sz w:val="26"/>
          <w:szCs w:val="24"/>
          <w:lang w:val="en-GB"/>
        </w:rPr>
      </w:pPr>
    </w:p>
    <w:p w:rsidR="005E763D" w:rsidRPr="003C4EF4" w:rsidRDefault="005E763D" w:rsidP="005E763D">
      <w:pPr>
        <w:spacing w:after="0" w:line="360" w:lineRule="auto"/>
        <w:jc w:val="both"/>
        <w:rPr>
          <w:rFonts w:ascii="Times New Roman" w:eastAsia="Arial Unicode MS" w:hAnsi="Times New Roman"/>
          <w:sz w:val="26"/>
          <w:szCs w:val="24"/>
          <w:lang w:val="en-GB"/>
        </w:rPr>
      </w:pPr>
      <w:r w:rsidRPr="003C4EF4">
        <w:rPr>
          <w:rFonts w:ascii="Times New Roman" w:eastAsia="Arial Unicode MS" w:hAnsi="Times New Roman"/>
          <w:sz w:val="26"/>
          <w:szCs w:val="24"/>
          <w:lang w:val="en-GB"/>
        </w:rPr>
        <w:t xml:space="preserve">Let me also make a </w:t>
      </w:r>
      <w:r w:rsidR="00546CB9" w:rsidRPr="003C4EF4">
        <w:rPr>
          <w:rFonts w:ascii="Times New Roman" w:eastAsia="Arial Unicode MS" w:hAnsi="Times New Roman"/>
          <w:sz w:val="26"/>
          <w:szCs w:val="24"/>
          <w:lang w:val="en-GB"/>
        </w:rPr>
        <w:t>commitment that</w:t>
      </w:r>
      <w:r w:rsidRPr="003C4EF4">
        <w:rPr>
          <w:rFonts w:ascii="Times New Roman" w:eastAsia="Arial Unicode MS" w:hAnsi="Times New Roman"/>
          <w:sz w:val="26"/>
          <w:szCs w:val="24"/>
          <w:lang w:val="en-GB"/>
        </w:rPr>
        <w:t xml:space="preserve"> members of the Commission do not represent any particular interest</w:t>
      </w:r>
      <w:r w:rsidR="00546CB9" w:rsidRPr="003C4EF4">
        <w:rPr>
          <w:rFonts w:ascii="Times New Roman" w:eastAsia="Arial Unicode MS" w:hAnsi="Times New Roman"/>
          <w:sz w:val="26"/>
          <w:szCs w:val="24"/>
          <w:lang w:val="en-GB"/>
        </w:rPr>
        <w:t>,</w:t>
      </w:r>
      <w:r w:rsidRPr="003C4EF4">
        <w:rPr>
          <w:rFonts w:ascii="Times New Roman" w:eastAsia="Arial Unicode MS" w:hAnsi="Times New Roman"/>
          <w:sz w:val="26"/>
          <w:szCs w:val="24"/>
          <w:lang w:val="en-GB"/>
        </w:rPr>
        <w:t xml:space="preserve"> and are not in any position to influen</w:t>
      </w:r>
      <w:r w:rsidR="00546CB9" w:rsidRPr="003C4EF4">
        <w:rPr>
          <w:rFonts w:ascii="Times New Roman" w:eastAsia="Arial Unicode MS" w:hAnsi="Times New Roman"/>
          <w:sz w:val="26"/>
          <w:szCs w:val="24"/>
          <w:lang w:val="en-GB"/>
        </w:rPr>
        <w:t>ce the work of the Commission.</w:t>
      </w:r>
      <w:r w:rsidRPr="003C4EF4">
        <w:rPr>
          <w:rFonts w:ascii="Times New Roman" w:eastAsia="Arial Unicode MS" w:hAnsi="Times New Roman"/>
          <w:sz w:val="26"/>
          <w:szCs w:val="24"/>
          <w:lang w:val="en-GB"/>
        </w:rPr>
        <w:t xml:space="preserve"> </w:t>
      </w:r>
      <w:r w:rsidR="00546CB9" w:rsidRPr="003C4EF4">
        <w:rPr>
          <w:rFonts w:ascii="Times New Roman" w:eastAsia="Arial Unicode MS" w:hAnsi="Times New Roman"/>
          <w:sz w:val="26"/>
          <w:szCs w:val="24"/>
          <w:lang w:val="en-GB"/>
        </w:rPr>
        <w:t>The</w:t>
      </w:r>
      <w:r w:rsidRPr="003C4EF4">
        <w:rPr>
          <w:rFonts w:ascii="Times New Roman" w:eastAsia="Arial Unicode MS" w:hAnsi="Times New Roman"/>
          <w:sz w:val="26"/>
          <w:szCs w:val="24"/>
          <w:lang w:val="en-GB"/>
        </w:rPr>
        <w:t xml:space="preserve"> terms of reference are very clear in stating that we inquire into</w:t>
      </w:r>
      <w:r w:rsidR="00546CB9" w:rsidRPr="003C4EF4">
        <w:rPr>
          <w:rFonts w:ascii="Times New Roman" w:eastAsia="Arial Unicode MS" w:hAnsi="Times New Roman"/>
          <w:sz w:val="26"/>
          <w:szCs w:val="24"/>
          <w:lang w:val="en-GB"/>
        </w:rPr>
        <w:t>,</w:t>
      </w:r>
      <w:r w:rsidRPr="003C4EF4">
        <w:rPr>
          <w:rFonts w:ascii="Times New Roman" w:eastAsia="Arial Unicode MS" w:hAnsi="Times New Roman"/>
          <w:sz w:val="26"/>
          <w:szCs w:val="24"/>
          <w:lang w:val="en-GB"/>
        </w:rPr>
        <w:t xml:space="preserve"> and report to the President. The quality of the Commis</w:t>
      </w:r>
      <w:r w:rsidR="00546CB9" w:rsidRPr="003C4EF4">
        <w:rPr>
          <w:rFonts w:ascii="Times New Roman" w:eastAsia="Arial Unicode MS" w:hAnsi="Times New Roman"/>
          <w:sz w:val="26"/>
          <w:szCs w:val="24"/>
          <w:lang w:val="en-GB"/>
        </w:rPr>
        <w:t>sion’s output is depended on</w:t>
      </w:r>
      <w:r w:rsidRPr="003C4EF4">
        <w:rPr>
          <w:rFonts w:ascii="Times New Roman" w:eastAsia="Arial Unicode MS" w:hAnsi="Times New Roman"/>
          <w:sz w:val="26"/>
          <w:szCs w:val="24"/>
          <w:lang w:val="en-GB"/>
        </w:rPr>
        <w:t xml:space="preserve"> the quality of the inputs that it</w:t>
      </w:r>
      <w:r w:rsidR="00546CB9" w:rsidRPr="003C4EF4">
        <w:rPr>
          <w:rFonts w:ascii="Times New Roman" w:eastAsia="Arial Unicode MS" w:hAnsi="Times New Roman"/>
          <w:sz w:val="26"/>
          <w:szCs w:val="24"/>
          <w:lang w:val="en-GB"/>
        </w:rPr>
        <w:t xml:space="preserve"> will</w:t>
      </w:r>
      <w:r w:rsidRPr="003C4EF4">
        <w:rPr>
          <w:rFonts w:ascii="Times New Roman" w:eastAsia="Arial Unicode MS" w:hAnsi="Times New Roman"/>
          <w:sz w:val="26"/>
          <w:szCs w:val="24"/>
          <w:lang w:val="en-GB"/>
        </w:rPr>
        <w:t xml:space="preserve"> receives from the public. </w:t>
      </w:r>
    </w:p>
    <w:p w:rsidR="005E763D" w:rsidRPr="003C4EF4" w:rsidRDefault="005E763D" w:rsidP="005E763D">
      <w:pPr>
        <w:spacing w:after="0" w:line="360" w:lineRule="auto"/>
        <w:jc w:val="both"/>
        <w:rPr>
          <w:rFonts w:ascii="Times New Roman" w:eastAsia="Arial Unicode MS" w:hAnsi="Times New Roman"/>
          <w:sz w:val="26"/>
          <w:szCs w:val="24"/>
          <w:lang w:val="en-GB"/>
        </w:rPr>
      </w:pPr>
    </w:p>
    <w:p w:rsidR="005E763D" w:rsidRPr="003C4EF4" w:rsidRDefault="005E763D" w:rsidP="00777536">
      <w:pPr>
        <w:spacing w:after="0" w:line="360" w:lineRule="auto"/>
        <w:jc w:val="both"/>
        <w:rPr>
          <w:rFonts w:ascii="Times New Roman" w:eastAsia="Arial Unicode MS" w:hAnsi="Times New Roman"/>
          <w:sz w:val="26"/>
          <w:szCs w:val="24"/>
          <w:lang w:val="en-GB"/>
        </w:rPr>
      </w:pPr>
      <w:r w:rsidRPr="003C4EF4">
        <w:rPr>
          <w:rFonts w:ascii="Times New Roman" w:eastAsia="Arial Unicode MS" w:hAnsi="Times New Roman"/>
          <w:sz w:val="26"/>
          <w:szCs w:val="24"/>
          <w:lang w:val="en-GB"/>
        </w:rPr>
        <w:t xml:space="preserve"> I would</w:t>
      </w:r>
      <w:r w:rsidR="00EC6F56" w:rsidRPr="003C4EF4">
        <w:rPr>
          <w:rFonts w:ascii="Times New Roman" w:eastAsia="Arial Unicode MS" w:hAnsi="Times New Roman"/>
          <w:sz w:val="26"/>
          <w:szCs w:val="24"/>
          <w:lang w:val="en-GB"/>
        </w:rPr>
        <w:t>,</w:t>
      </w:r>
      <w:r w:rsidRPr="003C4EF4">
        <w:rPr>
          <w:rFonts w:ascii="Times New Roman" w:eastAsia="Arial Unicode MS" w:hAnsi="Times New Roman"/>
          <w:sz w:val="26"/>
          <w:szCs w:val="24"/>
          <w:lang w:val="en-GB"/>
        </w:rPr>
        <w:t xml:space="preserve"> therefore, extend our invitation to all Namibians, whether as individual</w:t>
      </w:r>
      <w:r w:rsidR="00546CB9" w:rsidRPr="003C4EF4">
        <w:rPr>
          <w:rFonts w:ascii="Times New Roman" w:eastAsia="Arial Unicode MS" w:hAnsi="Times New Roman"/>
          <w:sz w:val="26"/>
          <w:szCs w:val="24"/>
          <w:lang w:val="en-GB"/>
        </w:rPr>
        <w:t>s</w:t>
      </w:r>
      <w:r w:rsidRPr="003C4EF4">
        <w:rPr>
          <w:rFonts w:ascii="Times New Roman" w:eastAsia="Arial Unicode MS" w:hAnsi="Times New Roman"/>
          <w:sz w:val="26"/>
          <w:szCs w:val="24"/>
          <w:lang w:val="en-GB"/>
        </w:rPr>
        <w:t>, group or community to freely participate in the work of the Commission, and contribu</w:t>
      </w:r>
      <w:r w:rsidR="00546CB9" w:rsidRPr="003C4EF4">
        <w:rPr>
          <w:rFonts w:ascii="Times New Roman" w:eastAsia="Arial Unicode MS" w:hAnsi="Times New Roman"/>
          <w:sz w:val="26"/>
          <w:szCs w:val="24"/>
          <w:lang w:val="en-GB"/>
        </w:rPr>
        <w:t>te to resolving a national question</w:t>
      </w:r>
      <w:r w:rsidRPr="003C4EF4">
        <w:rPr>
          <w:rFonts w:ascii="Times New Roman" w:eastAsia="Arial Unicode MS" w:hAnsi="Times New Roman"/>
          <w:sz w:val="26"/>
          <w:szCs w:val="24"/>
          <w:lang w:val="en-GB"/>
        </w:rPr>
        <w:t xml:space="preserve"> affecting the development of our country.</w:t>
      </w:r>
    </w:p>
    <w:p w:rsidR="00777536" w:rsidRPr="003C4EF4" w:rsidRDefault="00777536" w:rsidP="00777536">
      <w:pPr>
        <w:spacing w:after="0" w:line="360" w:lineRule="auto"/>
        <w:jc w:val="both"/>
        <w:rPr>
          <w:rFonts w:ascii="Times New Roman" w:eastAsia="Arial Unicode MS" w:hAnsi="Times New Roman"/>
          <w:b/>
          <w:sz w:val="26"/>
          <w:szCs w:val="24"/>
          <w:lang w:val="en-GB"/>
        </w:rPr>
      </w:pPr>
    </w:p>
    <w:p w:rsidR="000A78BE" w:rsidRPr="003C4EF4" w:rsidRDefault="00777536" w:rsidP="005E763D">
      <w:pPr>
        <w:spacing w:after="0" w:line="360" w:lineRule="auto"/>
        <w:jc w:val="both"/>
        <w:rPr>
          <w:rFonts w:ascii="Times New Roman" w:hAnsi="Times New Roman"/>
          <w:sz w:val="26"/>
          <w:szCs w:val="24"/>
          <w:lang w:val="en-GB"/>
        </w:rPr>
      </w:pPr>
      <w:r w:rsidRPr="003C4EF4">
        <w:rPr>
          <w:rFonts w:ascii="Times New Roman" w:eastAsia="Arial Unicode MS" w:hAnsi="Times New Roman"/>
          <w:b/>
          <w:sz w:val="26"/>
          <w:szCs w:val="24"/>
          <w:lang w:val="en-GB"/>
        </w:rPr>
        <w:t>I THANK YOU.</w:t>
      </w:r>
    </w:p>
    <w:sectPr w:rsidR="000A78BE" w:rsidRPr="003C4EF4" w:rsidSect="009941EE">
      <w:footerReference w:type="default" r:id="rId10"/>
      <w:footerReference w:type="first" r:id="rId11"/>
      <w:pgSz w:w="12240" w:h="15840"/>
      <w:pgMar w:top="720" w:right="720" w:bottom="720" w:left="72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5CB8" w:rsidRDefault="00275CB8">
      <w:pPr>
        <w:spacing w:after="0" w:line="240" w:lineRule="auto"/>
      </w:pPr>
      <w:r>
        <w:separator/>
      </w:r>
    </w:p>
  </w:endnote>
  <w:endnote w:type="continuationSeparator" w:id="0">
    <w:p w:rsidR="00275CB8" w:rsidRDefault="00275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059425"/>
      <w:docPartObj>
        <w:docPartGallery w:val="Page Numbers (Bottom of Page)"/>
        <w:docPartUnique/>
      </w:docPartObj>
    </w:sdtPr>
    <w:sdtEndPr>
      <w:rPr>
        <w:noProof/>
      </w:rPr>
    </w:sdtEndPr>
    <w:sdtContent>
      <w:p w:rsidR="00951C4F" w:rsidRDefault="00951C4F" w:rsidP="00994F88">
        <w:pPr>
          <w:pStyle w:val="Footer"/>
          <w:jc w:val="right"/>
        </w:pPr>
        <w:r>
          <w:fldChar w:fldCharType="begin"/>
        </w:r>
        <w:r>
          <w:instrText xml:space="preserve"> PAGE   \* MERGEFORMAT </w:instrText>
        </w:r>
        <w:r>
          <w:fldChar w:fldCharType="separate"/>
        </w:r>
        <w:r w:rsidR="003C4EF4">
          <w:rPr>
            <w:noProof/>
          </w:rPr>
          <w:t>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8BE" w:rsidRDefault="000A78BE" w:rsidP="000A78BE">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5CB8" w:rsidRDefault="00275CB8">
      <w:pPr>
        <w:spacing w:after="0" w:line="240" w:lineRule="auto"/>
      </w:pPr>
      <w:r>
        <w:separator/>
      </w:r>
    </w:p>
  </w:footnote>
  <w:footnote w:type="continuationSeparator" w:id="0">
    <w:p w:rsidR="00275CB8" w:rsidRDefault="00275C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66124"/>
    <w:multiLevelType w:val="hybridMultilevel"/>
    <w:tmpl w:val="C8EEDF60"/>
    <w:lvl w:ilvl="0" w:tplc="DC9E27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5359B9"/>
    <w:multiLevelType w:val="hybridMultilevel"/>
    <w:tmpl w:val="79B69640"/>
    <w:lvl w:ilvl="0" w:tplc="80D619B0">
      <w:start w:val="1"/>
      <w:numFmt w:val="lowerLetter"/>
      <w:lvlText w:val="%1)"/>
      <w:lvlJc w:val="left"/>
      <w:pPr>
        <w:ind w:left="720" w:hanging="360"/>
      </w:pPr>
      <w:rPr>
        <w:rFonts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943D99"/>
    <w:multiLevelType w:val="hybridMultilevel"/>
    <w:tmpl w:val="6B287C6A"/>
    <w:lvl w:ilvl="0" w:tplc="178CC23E">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
    <w:nsid w:val="06CF5628"/>
    <w:multiLevelType w:val="multilevel"/>
    <w:tmpl w:val="17C2AA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B060711"/>
    <w:multiLevelType w:val="hybridMultilevel"/>
    <w:tmpl w:val="F9CA4068"/>
    <w:lvl w:ilvl="0" w:tplc="CBA06754">
      <w:start w:val="1"/>
      <w:numFmt w:val="decimal"/>
      <w:lvlText w:val="%1."/>
      <w:lvlJc w:val="left"/>
      <w:pPr>
        <w:ind w:left="72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BA7EC9"/>
    <w:multiLevelType w:val="hybridMultilevel"/>
    <w:tmpl w:val="9286A50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7462010"/>
    <w:multiLevelType w:val="hybridMultilevel"/>
    <w:tmpl w:val="5A3888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8D428BA"/>
    <w:multiLevelType w:val="hybridMultilevel"/>
    <w:tmpl w:val="4008FCD8"/>
    <w:lvl w:ilvl="0" w:tplc="0409000F">
      <w:start w:val="1"/>
      <w:numFmt w:val="decimal"/>
      <w:lvlText w:val="%1."/>
      <w:lvlJc w:val="left"/>
      <w:pPr>
        <w:ind w:left="502"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7E1FEB"/>
    <w:multiLevelType w:val="hybridMultilevel"/>
    <w:tmpl w:val="6F1886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D945DF"/>
    <w:multiLevelType w:val="hybridMultilevel"/>
    <w:tmpl w:val="8E664F6A"/>
    <w:lvl w:ilvl="0" w:tplc="FBC8BBCE">
      <w:start w:val="10"/>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B84430"/>
    <w:multiLevelType w:val="multilevel"/>
    <w:tmpl w:val="52FC1FF6"/>
    <w:lvl w:ilvl="0">
      <w:start w:val="10"/>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71428BB"/>
    <w:multiLevelType w:val="hybridMultilevel"/>
    <w:tmpl w:val="DF90297E"/>
    <w:lvl w:ilvl="0" w:tplc="1992536C">
      <w:start w:val="1"/>
      <w:numFmt w:val="lowerLetter"/>
      <w:lvlText w:val="%1)"/>
      <w:lvlJc w:val="left"/>
      <w:pPr>
        <w:ind w:left="720" w:hanging="360"/>
      </w:pPr>
      <w:rPr>
        <w:rFonts w:hint="default"/>
        <w:b/>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C8D3329"/>
    <w:multiLevelType w:val="hybridMultilevel"/>
    <w:tmpl w:val="6FCEC08A"/>
    <w:lvl w:ilvl="0" w:tplc="FBC8BBCE">
      <w:start w:val="10"/>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E883B80"/>
    <w:multiLevelType w:val="multilevel"/>
    <w:tmpl w:val="A126A3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02A5B59"/>
    <w:multiLevelType w:val="hybridMultilevel"/>
    <w:tmpl w:val="412C8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9FB744D"/>
    <w:multiLevelType w:val="hybridMultilevel"/>
    <w:tmpl w:val="3834993A"/>
    <w:lvl w:ilvl="0" w:tplc="CA640EC6">
      <w:start w:val="1"/>
      <w:numFmt w:val="lowerLetter"/>
      <w:lvlText w:val="%1)"/>
      <w:lvlJc w:val="left"/>
      <w:pPr>
        <w:ind w:left="720" w:hanging="360"/>
      </w:pPr>
      <w:rPr>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40F59CC"/>
    <w:multiLevelType w:val="multilevel"/>
    <w:tmpl w:val="49E072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D9834C6"/>
    <w:multiLevelType w:val="hybridMultilevel"/>
    <w:tmpl w:val="089C97AE"/>
    <w:lvl w:ilvl="0" w:tplc="24124E4C">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E450378"/>
    <w:multiLevelType w:val="multilevel"/>
    <w:tmpl w:val="93441CC8"/>
    <w:lvl w:ilvl="0">
      <w:start w:val="10"/>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7EC066A5"/>
    <w:multiLevelType w:val="multilevel"/>
    <w:tmpl w:val="10887282"/>
    <w:lvl w:ilvl="0">
      <w:start w:val="10"/>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7F9C4D14"/>
    <w:multiLevelType w:val="hybridMultilevel"/>
    <w:tmpl w:val="C1D48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7"/>
  </w:num>
  <w:num w:numId="3">
    <w:abstractNumId w:val="4"/>
  </w:num>
  <w:num w:numId="4">
    <w:abstractNumId w:val="5"/>
  </w:num>
  <w:num w:numId="5">
    <w:abstractNumId w:val="6"/>
  </w:num>
  <w:num w:numId="6">
    <w:abstractNumId w:val="16"/>
  </w:num>
  <w:num w:numId="7">
    <w:abstractNumId w:val="7"/>
  </w:num>
  <w:num w:numId="8">
    <w:abstractNumId w:val="2"/>
  </w:num>
  <w:num w:numId="9">
    <w:abstractNumId w:val="0"/>
  </w:num>
  <w:num w:numId="10">
    <w:abstractNumId w:val="9"/>
  </w:num>
  <w:num w:numId="11">
    <w:abstractNumId w:val="13"/>
  </w:num>
  <w:num w:numId="12">
    <w:abstractNumId w:val="10"/>
  </w:num>
  <w:num w:numId="13">
    <w:abstractNumId w:val="19"/>
  </w:num>
  <w:num w:numId="14">
    <w:abstractNumId w:val="18"/>
  </w:num>
  <w:num w:numId="15">
    <w:abstractNumId w:val="20"/>
  </w:num>
  <w:num w:numId="16">
    <w:abstractNumId w:val="11"/>
  </w:num>
  <w:num w:numId="17">
    <w:abstractNumId w:val="12"/>
  </w:num>
  <w:num w:numId="18">
    <w:abstractNumId w:val="1"/>
  </w:num>
  <w:num w:numId="19">
    <w:abstractNumId w:val="8"/>
  </w:num>
  <w:num w:numId="20">
    <w:abstractNumId w:val="15"/>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6D3"/>
    <w:rsid w:val="000058DD"/>
    <w:rsid w:val="00007C67"/>
    <w:rsid w:val="00017AF3"/>
    <w:rsid w:val="00024D17"/>
    <w:rsid w:val="00041CBD"/>
    <w:rsid w:val="00046F15"/>
    <w:rsid w:val="00050E70"/>
    <w:rsid w:val="00053B6F"/>
    <w:rsid w:val="00055F67"/>
    <w:rsid w:val="00060CA4"/>
    <w:rsid w:val="00072F2E"/>
    <w:rsid w:val="00076733"/>
    <w:rsid w:val="000867B3"/>
    <w:rsid w:val="00096EDB"/>
    <w:rsid w:val="000A46D3"/>
    <w:rsid w:val="000A78BE"/>
    <w:rsid w:val="000B2C4F"/>
    <w:rsid w:val="000C35AE"/>
    <w:rsid w:val="000C5103"/>
    <w:rsid w:val="000C75C6"/>
    <w:rsid w:val="000D30EB"/>
    <w:rsid w:val="000E1FB9"/>
    <w:rsid w:val="000E5029"/>
    <w:rsid w:val="000F13D5"/>
    <w:rsid w:val="001060A7"/>
    <w:rsid w:val="001141D4"/>
    <w:rsid w:val="0012112C"/>
    <w:rsid w:val="00121612"/>
    <w:rsid w:val="00125088"/>
    <w:rsid w:val="00130C54"/>
    <w:rsid w:val="00134026"/>
    <w:rsid w:val="001353CE"/>
    <w:rsid w:val="001377C9"/>
    <w:rsid w:val="00140164"/>
    <w:rsid w:val="00142530"/>
    <w:rsid w:val="00150C54"/>
    <w:rsid w:val="0015146D"/>
    <w:rsid w:val="0015647B"/>
    <w:rsid w:val="00164E6D"/>
    <w:rsid w:val="00173D61"/>
    <w:rsid w:val="00177B6F"/>
    <w:rsid w:val="00182B4D"/>
    <w:rsid w:val="00182DFE"/>
    <w:rsid w:val="0018445E"/>
    <w:rsid w:val="00195320"/>
    <w:rsid w:val="00196EB9"/>
    <w:rsid w:val="00197EC9"/>
    <w:rsid w:val="001A30E3"/>
    <w:rsid w:val="001A40E1"/>
    <w:rsid w:val="001A4E19"/>
    <w:rsid w:val="001B6B32"/>
    <w:rsid w:val="001C18F5"/>
    <w:rsid w:val="001C3A46"/>
    <w:rsid w:val="001C4AD5"/>
    <w:rsid w:val="001C4B93"/>
    <w:rsid w:val="001C67F5"/>
    <w:rsid w:val="001D1A68"/>
    <w:rsid w:val="001E4BAF"/>
    <w:rsid w:val="001F10EE"/>
    <w:rsid w:val="00202728"/>
    <w:rsid w:val="00212F65"/>
    <w:rsid w:val="002158FF"/>
    <w:rsid w:val="002455E4"/>
    <w:rsid w:val="0026583B"/>
    <w:rsid w:val="002734D9"/>
    <w:rsid w:val="00275CB8"/>
    <w:rsid w:val="00275E85"/>
    <w:rsid w:val="00284BA6"/>
    <w:rsid w:val="0028666B"/>
    <w:rsid w:val="00286BF9"/>
    <w:rsid w:val="00292C1D"/>
    <w:rsid w:val="002956B6"/>
    <w:rsid w:val="002A3A7A"/>
    <w:rsid w:val="002A5C2A"/>
    <w:rsid w:val="002B3E95"/>
    <w:rsid w:val="002B4424"/>
    <w:rsid w:val="002B55B4"/>
    <w:rsid w:val="002C07CA"/>
    <w:rsid w:val="002C12BE"/>
    <w:rsid w:val="002C1CD7"/>
    <w:rsid w:val="002D7F0E"/>
    <w:rsid w:val="002E1AAD"/>
    <w:rsid w:val="002E4617"/>
    <w:rsid w:val="002E5443"/>
    <w:rsid w:val="002F0D07"/>
    <w:rsid w:val="002F3D7A"/>
    <w:rsid w:val="002F781F"/>
    <w:rsid w:val="00317EEB"/>
    <w:rsid w:val="00333F4B"/>
    <w:rsid w:val="00337AD9"/>
    <w:rsid w:val="0034140F"/>
    <w:rsid w:val="00343AEC"/>
    <w:rsid w:val="00343DF9"/>
    <w:rsid w:val="00344744"/>
    <w:rsid w:val="00360207"/>
    <w:rsid w:val="003621E6"/>
    <w:rsid w:val="0036590B"/>
    <w:rsid w:val="00376957"/>
    <w:rsid w:val="003839F0"/>
    <w:rsid w:val="003850E7"/>
    <w:rsid w:val="00395F9C"/>
    <w:rsid w:val="003A242F"/>
    <w:rsid w:val="003A3909"/>
    <w:rsid w:val="003A3DD7"/>
    <w:rsid w:val="003A496E"/>
    <w:rsid w:val="003C4EF4"/>
    <w:rsid w:val="003C4F48"/>
    <w:rsid w:val="003D1AA4"/>
    <w:rsid w:val="003E01C6"/>
    <w:rsid w:val="003E4696"/>
    <w:rsid w:val="003E6C4D"/>
    <w:rsid w:val="003E7B0F"/>
    <w:rsid w:val="00406E0E"/>
    <w:rsid w:val="00407E3D"/>
    <w:rsid w:val="00414FD2"/>
    <w:rsid w:val="0042264E"/>
    <w:rsid w:val="00426653"/>
    <w:rsid w:val="004276F5"/>
    <w:rsid w:val="004368CB"/>
    <w:rsid w:val="00440B0C"/>
    <w:rsid w:val="00443D1C"/>
    <w:rsid w:val="00446D82"/>
    <w:rsid w:val="00453453"/>
    <w:rsid w:val="00453B8C"/>
    <w:rsid w:val="00465E49"/>
    <w:rsid w:val="00466B5E"/>
    <w:rsid w:val="00471EF1"/>
    <w:rsid w:val="00475063"/>
    <w:rsid w:val="00480B1C"/>
    <w:rsid w:val="004816EF"/>
    <w:rsid w:val="00486998"/>
    <w:rsid w:val="0049298B"/>
    <w:rsid w:val="004A1C68"/>
    <w:rsid w:val="004A7B2D"/>
    <w:rsid w:val="004A7F44"/>
    <w:rsid w:val="004B05EC"/>
    <w:rsid w:val="004B190E"/>
    <w:rsid w:val="004B1A5A"/>
    <w:rsid w:val="004B2DD2"/>
    <w:rsid w:val="004B3CE0"/>
    <w:rsid w:val="004B5BF8"/>
    <w:rsid w:val="004D4979"/>
    <w:rsid w:val="004D4E84"/>
    <w:rsid w:val="004E7058"/>
    <w:rsid w:val="004F2F05"/>
    <w:rsid w:val="004F78F9"/>
    <w:rsid w:val="00512EC9"/>
    <w:rsid w:val="00526AAD"/>
    <w:rsid w:val="00543C76"/>
    <w:rsid w:val="005442DE"/>
    <w:rsid w:val="0054468D"/>
    <w:rsid w:val="00544D9E"/>
    <w:rsid w:val="00544E83"/>
    <w:rsid w:val="00546CB9"/>
    <w:rsid w:val="00551EC0"/>
    <w:rsid w:val="00552A44"/>
    <w:rsid w:val="0056003A"/>
    <w:rsid w:val="005636E8"/>
    <w:rsid w:val="005636F6"/>
    <w:rsid w:val="00563AA7"/>
    <w:rsid w:val="00565BB3"/>
    <w:rsid w:val="00567081"/>
    <w:rsid w:val="0057019A"/>
    <w:rsid w:val="00570886"/>
    <w:rsid w:val="00576124"/>
    <w:rsid w:val="005764DC"/>
    <w:rsid w:val="005812DD"/>
    <w:rsid w:val="00584107"/>
    <w:rsid w:val="00584901"/>
    <w:rsid w:val="005865B3"/>
    <w:rsid w:val="005C5EF2"/>
    <w:rsid w:val="005C6ED7"/>
    <w:rsid w:val="005D071B"/>
    <w:rsid w:val="005D168D"/>
    <w:rsid w:val="005E2BCE"/>
    <w:rsid w:val="005E44BA"/>
    <w:rsid w:val="005E6B85"/>
    <w:rsid w:val="005E763D"/>
    <w:rsid w:val="005E76C5"/>
    <w:rsid w:val="005F147F"/>
    <w:rsid w:val="005F2A50"/>
    <w:rsid w:val="005F5D2E"/>
    <w:rsid w:val="00602908"/>
    <w:rsid w:val="006056FA"/>
    <w:rsid w:val="006117B0"/>
    <w:rsid w:val="00621E40"/>
    <w:rsid w:val="00632E5D"/>
    <w:rsid w:val="00642D85"/>
    <w:rsid w:val="006459CC"/>
    <w:rsid w:val="00646E71"/>
    <w:rsid w:val="00652070"/>
    <w:rsid w:val="00652A46"/>
    <w:rsid w:val="0066663E"/>
    <w:rsid w:val="00670AAA"/>
    <w:rsid w:val="0067146B"/>
    <w:rsid w:val="0067315E"/>
    <w:rsid w:val="006744CA"/>
    <w:rsid w:val="006808A7"/>
    <w:rsid w:val="00683F89"/>
    <w:rsid w:val="0068692A"/>
    <w:rsid w:val="0069201F"/>
    <w:rsid w:val="006977D4"/>
    <w:rsid w:val="006C2DCF"/>
    <w:rsid w:val="006C4E79"/>
    <w:rsid w:val="006D3D2D"/>
    <w:rsid w:val="006D6A50"/>
    <w:rsid w:val="006E7BB0"/>
    <w:rsid w:val="006F06F8"/>
    <w:rsid w:val="006F51EC"/>
    <w:rsid w:val="006F55B6"/>
    <w:rsid w:val="006F5E58"/>
    <w:rsid w:val="007110E0"/>
    <w:rsid w:val="00712DEC"/>
    <w:rsid w:val="00714FBE"/>
    <w:rsid w:val="00715EAD"/>
    <w:rsid w:val="00722375"/>
    <w:rsid w:val="0072404A"/>
    <w:rsid w:val="00742E68"/>
    <w:rsid w:val="00752658"/>
    <w:rsid w:val="00755B82"/>
    <w:rsid w:val="0076123F"/>
    <w:rsid w:val="00763A29"/>
    <w:rsid w:val="00775801"/>
    <w:rsid w:val="00777536"/>
    <w:rsid w:val="007A6CEF"/>
    <w:rsid w:val="007C1116"/>
    <w:rsid w:val="007D237B"/>
    <w:rsid w:val="007E74FA"/>
    <w:rsid w:val="007F2CC7"/>
    <w:rsid w:val="007F31F0"/>
    <w:rsid w:val="007F62DA"/>
    <w:rsid w:val="00813AD8"/>
    <w:rsid w:val="00817963"/>
    <w:rsid w:val="00822DB2"/>
    <w:rsid w:val="00824EAB"/>
    <w:rsid w:val="00836111"/>
    <w:rsid w:val="00840A0B"/>
    <w:rsid w:val="008460C5"/>
    <w:rsid w:val="00847E6C"/>
    <w:rsid w:val="00850D22"/>
    <w:rsid w:val="00856A4E"/>
    <w:rsid w:val="00857637"/>
    <w:rsid w:val="008618D0"/>
    <w:rsid w:val="00864034"/>
    <w:rsid w:val="008759F1"/>
    <w:rsid w:val="00884206"/>
    <w:rsid w:val="008923F5"/>
    <w:rsid w:val="00895017"/>
    <w:rsid w:val="008A13DA"/>
    <w:rsid w:val="008A24C3"/>
    <w:rsid w:val="008B18B2"/>
    <w:rsid w:val="008B1EE5"/>
    <w:rsid w:val="008B6586"/>
    <w:rsid w:val="008C6209"/>
    <w:rsid w:val="008D4CAD"/>
    <w:rsid w:val="008D6943"/>
    <w:rsid w:val="008F05A8"/>
    <w:rsid w:val="008F08F0"/>
    <w:rsid w:val="008F195D"/>
    <w:rsid w:val="008F5C26"/>
    <w:rsid w:val="0090614F"/>
    <w:rsid w:val="0091178E"/>
    <w:rsid w:val="009256AB"/>
    <w:rsid w:val="00925F25"/>
    <w:rsid w:val="0092665F"/>
    <w:rsid w:val="0093129E"/>
    <w:rsid w:val="009330E1"/>
    <w:rsid w:val="00934182"/>
    <w:rsid w:val="00951C4F"/>
    <w:rsid w:val="00951FFC"/>
    <w:rsid w:val="00960072"/>
    <w:rsid w:val="00963CD9"/>
    <w:rsid w:val="00967088"/>
    <w:rsid w:val="009677CF"/>
    <w:rsid w:val="009679E9"/>
    <w:rsid w:val="00972C76"/>
    <w:rsid w:val="009802F2"/>
    <w:rsid w:val="0098062D"/>
    <w:rsid w:val="0099160C"/>
    <w:rsid w:val="009941EE"/>
    <w:rsid w:val="00994F88"/>
    <w:rsid w:val="009A0BDC"/>
    <w:rsid w:val="009A543D"/>
    <w:rsid w:val="009A7994"/>
    <w:rsid w:val="009B01E0"/>
    <w:rsid w:val="009B2F40"/>
    <w:rsid w:val="009B58B9"/>
    <w:rsid w:val="009C135A"/>
    <w:rsid w:val="009C1A31"/>
    <w:rsid w:val="009D18AD"/>
    <w:rsid w:val="009D491E"/>
    <w:rsid w:val="009D4F55"/>
    <w:rsid w:val="009D7D37"/>
    <w:rsid w:val="009F2893"/>
    <w:rsid w:val="009F7049"/>
    <w:rsid w:val="00A04928"/>
    <w:rsid w:val="00A06F2D"/>
    <w:rsid w:val="00A12E39"/>
    <w:rsid w:val="00A176B1"/>
    <w:rsid w:val="00A225CA"/>
    <w:rsid w:val="00A24277"/>
    <w:rsid w:val="00A27ADD"/>
    <w:rsid w:val="00A30D88"/>
    <w:rsid w:val="00A350AC"/>
    <w:rsid w:val="00A401B7"/>
    <w:rsid w:val="00A529A4"/>
    <w:rsid w:val="00A619F8"/>
    <w:rsid w:val="00A84ECE"/>
    <w:rsid w:val="00AB3FF3"/>
    <w:rsid w:val="00AC7577"/>
    <w:rsid w:val="00AC7C42"/>
    <w:rsid w:val="00AD109C"/>
    <w:rsid w:val="00AD1A36"/>
    <w:rsid w:val="00AE1664"/>
    <w:rsid w:val="00AE3E3C"/>
    <w:rsid w:val="00AE4767"/>
    <w:rsid w:val="00AF4A6D"/>
    <w:rsid w:val="00B32107"/>
    <w:rsid w:val="00B35960"/>
    <w:rsid w:val="00B450B2"/>
    <w:rsid w:val="00B500DE"/>
    <w:rsid w:val="00B62408"/>
    <w:rsid w:val="00B62494"/>
    <w:rsid w:val="00B64BE5"/>
    <w:rsid w:val="00B77739"/>
    <w:rsid w:val="00B855CA"/>
    <w:rsid w:val="00B86336"/>
    <w:rsid w:val="00B906DE"/>
    <w:rsid w:val="00B93EFE"/>
    <w:rsid w:val="00B95DFE"/>
    <w:rsid w:val="00BA2F7C"/>
    <w:rsid w:val="00BB49FA"/>
    <w:rsid w:val="00BC397A"/>
    <w:rsid w:val="00BD728F"/>
    <w:rsid w:val="00BD7973"/>
    <w:rsid w:val="00BE2D83"/>
    <w:rsid w:val="00BF1E34"/>
    <w:rsid w:val="00BF605D"/>
    <w:rsid w:val="00C10A4C"/>
    <w:rsid w:val="00C11BE7"/>
    <w:rsid w:val="00C265D7"/>
    <w:rsid w:val="00C27877"/>
    <w:rsid w:val="00C3214F"/>
    <w:rsid w:val="00C328CC"/>
    <w:rsid w:val="00C516DE"/>
    <w:rsid w:val="00C5252C"/>
    <w:rsid w:val="00C57C6A"/>
    <w:rsid w:val="00C63FE4"/>
    <w:rsid w:val="00C67D1D"/>
    <w:rsid w:val="00C81124"/>
    <w:rsid w:val="00C85D41"/>
    <w:rsid w:val="00C9232A"/>
    <w:rsid w:val="00C94F46"/>
    <w:rsid w:val="00CA75F2"/>
    <w:rsid w:val="00CB1BE7"/>
    <w:rsid w:val="00CB2E6C"/>
    <w:rsid w:val="00CB677F"/>
    <w:rsid w:val="00CB7540"/>
    <w:rsid w:val="00CC08C0"/>
    <w:rsid w:val="00CC100A"/>
    <w:rsid w:val="00CD180C"/>
    <w:rsid w:val="00CD6265"/>
    <w:rsid w:val="00CE1043"/>
    <w:rsid w:val="00CE7153"/>
    <w:rsid w:val="00D02121"/>
    <w:rsid w:val="00D1655F"/>
    <w:rsid w:val="00D22A3C"/>
    <w:rsid w:val="00D25527"/>
    <w:rsid w:val="00D32563"/>
    <w:rsid w:val="00D355A9"/>
    <w:rsid w:val="00D42B6F"/>
    <w:rsid w:val="00D46368"/>
    <w:rsid w:val="00D527E1"/>
    <w:rsid w:val="00D56A3B"/>
    <w:rsid w:val="00D6152D"/>
    <w:rsid w:val="00D75B92"/>
    <w:rsid w:val="00D778D8"/>
    <w:rsid w:val="00D81ABD"/>
    <w:rsid w:val="00DA614F"/>
    <w:rsid w:val="00DB1BE2"/>
    <w:rsid w:val="00DC0186"/>
    <w:rsid w:val="00DC2626"/>
    <w:rsid w:val="00DC3397"/>
    <w:rsid w:val="00DC6A97"/>
    <w:rsid w:val="00DD1B50"/>
    <w:rsid w:val="00DD3C73"/>
    <w:rsid w:val="00DD56EA"/>
    <w:rsid w:val="00DD7B9A"/>
    <w:rsid w:val="00DD7E96"/>
    <w:rsid w:val="00DE0ECB"/>
    <w:rsid w:val="00DF1EE7"/>
    <w:rsid w:val="00DF4676"/>
    <w:rsid w:val="00DF7A52"/>
    <w:rsid w:val="00E01ADA"/>
    <w:rsid w:val="00E02C88"/>
    <w:rsid w:val="00E14445"/>
    <w:rsid w:val="00E14F3E"/>
    <w:rsid w:val="00E22AE2"/>
    <w:rsid w:val="00E35561"/>
    <w:rsid w:val="00E3698C"/>
    <w:rsid w:val="00E61369"/>
    <w:rsid w:val="00E645AA"/>
    <w:rsid w:val="00E81169"/>
    <w:rsid w:val="00EA2BEF"/>
    <w:rsid w:val="00EA6192"/>
    <w:rsid w:val="00EB1F91"/>
    <w:rsid w:val="00EB4037"/>
    <w:rsid w:val="00EC49E8"/>
    <w:rsid w:val="00EC6A45"/>
    <w:rsid w:val="00EC6F56"/>
    <w:rsid w:val="00ED72C6"/>
    <w:rsid w:val="00EE0F5C"/>
    <w:rsid w:val="00EE138C"/>
    <w:rsid w:val="00EF7359"/>
    <w:rsid w:val="00F030FA"/>
    <w:rsid w:val="00F0440B"/>
    <w:rsid w:val="00F0779F"/>
    <w:rsid w:val="00F13432"/>
    <w:rsid w:val="00F1373E"/>
    <w:rsid w:val="00F14533"/>
    <w:rsid w:val="00F14A5A"/>
    <w:rsid w:val="00F22751"/>
    <w:rsid w:val="00F2293B"/>
    <w:rsid w:val="00F23FA5"/>
    <w:rsid w:val="00F35D1A"/>
    <w:rsid w:val="00F36ACE"/>
    <w:rsid w:val="00F43A97"/>
    <w:rsid w:val="00F44335"/>
    <w:rsid w:val="00F467C9"/>
    <w:rsid w:val="00F47491"/>
    <w:rsid w:val="00F501A8"/>
    <w:rsid w:val="00F51695"/>
    <w:rsid w:val="00F543FA"/>
    <w:rsid w:val="00F61B97"/>
    <w:rsid w:val="00F674B2"/>
    <w:rsid w:val="00F77B9F"/>
    <w:rsid w:val="00F85750"/>
    <w:rsid w:val="00F85BA5"/>
    <w:rsid w:val="00FA113F"/>
    <w:rsid w:val="00FA2960"/>
    <w:rsid w:val="00FB20C8"/>
    <w:rsid w:val="00FC21E7"/>
    <w:rsid w:val="00FC3B8A"/>
    <w:rsid w:val="00FD60CA"/>
    <w:rsid w:val="00FD677A"/>
    <w:rsid w:val="00FD6F7F"/>
    <w:rsid w:val="00FE294D"/>
    <w:rsid w:val="00FE7964"/>
    <w:rsid w:val="00FF0195"/>
    <w:rsid w:val="00FF4A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82E87C74-ECEF-4570-A2E8-FAD8C7FCA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46D3"/>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0A46D3"/>
    <w:pPr>
      <w:spacing w:after="0" w:line="240" w:lineRule="auto"/>
    </w:pPr>
    <w:rPr>
      <w:rFonts w:ascii="Times New Roman" w:eastAsia="Times New Roman" w:hAnsi="Times New Roman"/>
      <w:sz w:val="24"/>
      <w:szCs w:val="20"/>
      <w:lang w:val="en-GB"/>
    </w:rPr>
  </w:style>
  <w:style w:type="character" w:customStyle="1" w:styleId="BodyText2Char">
    <w:name w:val="Body Text 2 Char"/>
    <w:basedOn w:val="DefaultParagraphFont"/>
    <w:link w:val="BodyText2"/>
    <w:rsid w:val="000A46D3"/>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0A46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46D3"/>
    <w:rPr>
      <w:rFonts w:ascii="Calibri" w:eastAsia="Calibri" w:hAnsi="Calibri" w:cs="Times New Roman"/>
      <w:lang w:val="en-US"/>
    </w:rPr>
  </w:style>
  <w:style w:type="paragraph" w:styleId="NoSpacing">
    <w:name w:val="No Spacing"/>
    <w:uiPriority w:val="1"/>
    <w:qFormat/>
    <w:rsid w:val="000A46D3"/>
    <w:pPr>
      <w:spacing w:after="0" w:line="240" w:lineRule="auto"/>
    </w:pPr>
    <w:rPr>
      <w:rFonts w:ascii="Calibri" w:eastAsia="Calibri" w:hAnsi="Calibri" w:cs="Times New Roman"/>
      <w:lang w:val="en-US"/>
    </w:rPr>
  </w:style>
  <w:style w:type="paragraph" w:styleId="ListParagraph">
    <w:name w:val="List Paragraph"/>
    <w:basedOn w:val="Normal"/>
    <w:uiPriority w:val="34"/>
    <w:qFormat/>
    <w:rsid w:val="000A46D3"/>
    <w:pPr>
      <w:ind w:left="720"/>
      <w:contextualSpacing/>
    </w:pPr>
  </w:style>
  <w:style w:type="paragraph" w:styleId="BalloonText">
    <w:name w:val="Balloon Text"/>
    <w:basedOn w:val="Normal"/>
    <w:link w:val="BalloonTextChar"/>
    <w:uiPriority w:val="99"/>
    <w:semiHidden/>
    <w:unhideWhenUsed/>
    <w:rsid w:val="006D6A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6A50"/>
    <w:rPr>
      <w:rFonts w:ascii="Segoe UI" w:eastAsia="Calibri" w:hAnsi="Segoe UI" w:cs="Segoe UI"/>
      <w:sz w:val="18"/>
      <w:szCs w:val="18"/>
      <w:lang w:val="en-US"/>
    </w:rPr>
  </w:style>
  <w:style w:type="character" w:styleId="CommentReference">
    <w:name w:val="annotation reference"/>
    <w:basedOn w:val="DefaultParagraphFont"/>
    <w:uiPriority w:val="99"/>
    <w:semiHidden/>
    <w:unhideWhenUsed/>
    <w:rsid w:val="00AF4A6D"/>
    <w:rPr>
      <w:sz w:val="16"/>
      <w:szCs w:val="16"/>
    </w:rPr>
  </w:style>
  <w:style w:type="paragraph" w:styleId="CommentText">
    <w:name w:val="annotation text"/>
    <w:basedOn w:val="Normal"/>
    <w:link w:val="CommentTextChar"/>
    <w:uiPriority w:val="99"/>
    <w:semiHidden/>
    <w:unhideWhenUsed/>
    <w:rsid w:val="00AF4A6D"/>
    <w:pPr>
      <w:spacing w:line="240" w:lineRule="auto"/>
    </w:pPr>
    <w:rPr>
      <w:sz w:val="20"/>
      <w:szCs w:val="20"/>
    </w:rPr>
  </w:style>
  <w:style w:type="character" w:customStyle="1" w:styleId="CommentTextChar">
    <w:name w:val="Comment Text Char"/>
    <w:basedOn w:val="DefaultParagraphFont"/>
    <w:link w:val="CommentText"/>
    <w:uiPriority w:val="99"/>
    <w:semiHidden/>
    <w:rsid w:val="00AF4A6D"/>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AF4A6D"/>
    <w:rPr>
      <w:b/>
      <w:bCs/>
    </w:rPr>
  </w:style>
  <w:style w:type="character" w:customStyle="1" w:styleId="CommentSubjectChar">
    <w:name w:val="Comment Subject Char"/>
    <w:basedOn w:val="CommentTextChar"/>
    <w:link w:val="CommentSubject"/>
    <w:uiPriority w:val="99"/>
    <w:semiHidden/>
    <w:rsid w:val="00AF4A6D"/>
    <w:rPr>
      <w:rFonts w:ascii="Calibri" w:eastAsia="Calibri" w:hAnsi="Calibri" w:cs="Times New Roman"/>
      <w:b/>
      <w:bCs/>
      <w:sz w:val="20"/>
      <w:szCs w:val="20"/>
      <w:lang w:val="en-US"/>
    </w:rPr>
  </w:style>
  <w:style w:type="paragraph" w:styleId="Revision">
    <w:name w:val="Revision"/>
    <w:hidden/>
    <w:uiPriority w:val="99"/>
    <w:semiHidden/>
    <w:rsid w:val="00B86336"/>
    <w:pPr>
      <w:spacing w:after="0" w:line="240" w:lineRule="auto"/>
    </w:pPr>
    <w:rPr>
      <w:rFonts w:ascii="Calibri" w:eastAsia="Calibri" w:hAnsi="Calibri" w:cs="Times New Roman"/>
      <w:lang w:val="en-US"/>
    </w:rPr>
  </w:style>
  <w:style w:type="paragraph" w:styleId="Header">
    <w:name w:val="header"/>
    <w:basedOn w:val="Normal"/>
    <w:link w:val="HeaderChar"/>
    <w:uiPriority w:val="99"/>
    <w:unhideWhenUsed/>
    <w:rsid w:val="001216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1612"/>
    <w:rPr>
      <w:rFonts w:ascii="Calibri" w:eastAsia="Calibri" w:hAnsi="Calibri" w:cs="Times New Roman"/>
      <w:lang w:val="en-US"/>
    </w:rPr>
  </w:style>
  <w:style w:type="table" w:styleId="LightList-Accent3">
    <w:name w:val="Light List Accent 3"/>
    <w:basedOn w:val="TableNormal"/>
    <w:uiPriority w:val="61"/>
    <w:rsid w:val="00A225CA"/>
    <w:pPr>
      <w:spacing w:after="0" w:line="240" w:lineRule="auto"/>
    </w:pPr>
    <w:rPr>
      <w:rFonts w:eastAsiaTheme="minorEastAsia"/>
      <w:lang w:val="en-US"/>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TableGrid">
    <w:name w:val="Table Grid"/>
    <w:basedOn w:val="TableNormal"/>
    <w:uiPriority w:val="39"/>
    <w:rsid w:val="00017A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63CD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604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n.nghituwamata@mlr.gov.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961</Words>
  <Characters>5479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Petrus Shivute</dc:creator>
  <cp:keywords/>
  <dc:description/>
  <cp:lastModifiedBy>Ndiyakupi Nghituwamata</cp:lastModifiedBy>
  <cp:revision>2</cp:revision>
  <cp:lastPrinted>2019-05-14T12:51:00Z</cp:lastPrinted>
  <dcterms:created xsi:type="dcterms:W3CDTF">2019-05-21T07:08:00Z</dcterms:created>
  <dcterms:modified xsi:type="dcterms:W3CDTF">2019-05-21T07:08:00Z</dcterms:modified>
</cp:coreProperties>
</file>